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F95066" w14:textId="776A2129" w:rsidR="006A05FC" w:rsidRDefault="007C644B" w:rsidP="006A05FC">
      <w:pPr>
        <w:rPr>
          <w:b/>
          <w:bCs/>
          <w:w w:val="150"/>
          <w:sz w:val="56"/>
          <w:szCs w:val="56"/>
          <w:lang w:val="fr-CH"/>
        </w:rPr>
      </w:pPr>
      <w:r>
        <w:rPr>
          <w:b/>
          <w:bCs/>
          <w:noProof/>
          <w:color w:val="000000" w:themeColor="text1"/>
          <w:w w:val="150"/>
          <w:sz w:val="48"/>
          <w:szCs w:val="48"/>
          <w:lang w:val="fr-CH"/>
        </w:rPr>
        <w:drawing>
          <wp:anchor distT="0" distB="0" distL="114300" distR="114300" simplePos="0" relativeHeight="251698176" behindDoc="0" locked="0" layoutInCell="1" allowOverlap="1" wp14:anchorId="0EAE3719" wp14:editId="22C6CDEB">
            <wp:simplePos x="0" y="0"/>
            <wp:positionH relativeFrom="column">
              <wp:posOffset>4855248</wp:posOffset>
            </wp:positionH>
            <wp:positionV relativeFrom="paragraph">
              <wp:posOffset>7179609</wp:posOffset>
            </wp:positionV>
            <wp:extent cx="1398681" cy="1398681"/>
            <wp:effectExtent l="0" t="0" r="0" b="0"/>
            <wp:wrapNone/>
            <wp:docPr id="1543411080"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98681" cy="1398681"/>
                    </a:xfrm>
                    <a:prstGeom prst="rect">
                      <a:avLst/>
                    </a:prstGeom>
                    <a:noFill/>
                    <a:ln>
                      <a:noFill/>
                    </a:ln>
                  </pic:spPr>
                </pic:pic>
              </a:graphicData>
            </a:graphic>
          </wp:anchor>
        </w:drawing>
      </w:r>
      <w:r w:rsidR="003E6D74">
        <w:rPr>
          <w:b/>
          <w:bCs/>
          <w:noProof/>
          <w:w w:val="150"/>
          <w:sz w:val="56"/>
          <w:szCs w:val="56"/>
          <w:lang w:val="fr-CH"/>
        </w:rPr>
        <w:drawing>
          <wp:anchor distT="0" distB="0" distL="114300" distR="114300" simplePos="0" relativeHeight="251693056" behindDoc="0" locked="0" layoutInCell="1" allowOverlap="1" wp14:anchorId="251203D1" wp14:editId="0EFF837F">
            <wp:simplePos x="0" y="0"/>
            <wp:positionH relativeFrom="page">
              <wp:posOffset>0</wp:posOffset>
            </wp:positionH>
            <wp:positionV relativeFrom="paragraph">
              <wp:posOffset>667348</wp:posOffset>
            </wp:positionV>
            <wp:extent cx="7461201" cy="7263989"/>
            <wp:effectExtent l="0" t="0" r="6985" b="0"/>
            <wp:wrapNone/>
            <wp:docPr id="91944244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8692" b="12460"/>
                    <a:stretch/>
                  </pic:blipFill>
                  <pic:spPr bwMode="auto">
                    <a:xfrm>
                      <a:off x="0" y="0"/>
                      <a:ext cx="7461201" cy="726398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073A5" w:rsidRPr="006A05FC">
        <w:rPr>
          <w:b/>
          <w:bCs/>
          <w:noProof/>
          <w:w w:val="150"/>
          <w:sz w:val="56"/>
          <w:szCs w:val="56"/>
          <w:lang w:val="fr-CH"/>
        </w:rPr>
        <mc:AlternateContent>
          <mc:Choice Requires="wps">
            <w:drawing>
              <wp:anchor distT="0" distB="0" distL="114300" distR="114300" simplePos="0" relativeHeight="251672576" behindDoc="0" locked="0" layoutInCell="1" allowOverlap="1" wp14:anchorId="2B22299C" wp14:editId="75823F05">
                <wp:simplePos x="0" y="0"/>
                <wp:positionH relativeFrom="page">
                  <wp:align>left</wp:align>
                </wp:positionH>
                <wp:positionV relativeFrom="paragraph">
                  <wp:posOffset>7954720</wp:posOffset>
                </wp:positionV>
                <wp:extent cx="7553325" cy="1116106"/>
                <wp:effectExtent l="0" t="0" r="28575" b="27305"/>
                <wp:wrapNone/>
                <wp:docPr id="23" name="Zone de texte 23"/>
                <wp:cNvGraphicFramePr/>
                <a:graphic xmlns:a="http://schemas.openxmlformats.org/drawingml/2006/main">
                  <a:graphicData uri="http://schemas.microsoft.com/office/word/2010/wordprocessingShape">
                    <wps:wsp>
                      <wps:cNvSpPr txBox="1"/>
                      <wps:spPr>
                        <a:xfrm>
                          <a:off x="0" y="0"/>
                          <a:ext cx="7553325" cy="1116106"/>
                        </a:xfrm>
                        <a:prstGeom prst="rect">
                          <a:avLst/>
                        </a:prstGeom>
                        <a:noFill/>
                        <a:ln w="6350">
                          <a:solidFill>
                            <a:prstClr val="black"/>
                          </a:solidFill>
                        </a:ln>
                      </wps:spPr>
                      <wps:txbx>
                        <w:txbxContent>
                          <w:p w14:paraId="71576716" w14:textId="6EFFF3C1" w:rsidR="006A05FC" w:rsidRDefault="001778D9" w:rsidP="00D073A5">
                            <w:pPr>
                              <w:jc w:val="center"/>
                              <w:rPr>
                                <w:rFonts w:cstheme="minorHAnsi"/>
                                <w:b/>
                                <w:bCs/>
                                <w:color w:val="FFFFFF" w:themeColor="background1"/>
                                <w:sz w:val="52"/>
                                <w:szCs w:val="52"/>
                                <w:lang w:val="en-GB"/>
                              </w:rPr>
                            </w:pPr>
                            <w:r w:rsidRPr="005437BA">
                              <w:rPr>
                                <w:rFonts w:cstheme="minorHAnsi"/>
                                <w:b/>
                                <w:bCs/>
                                <w:color w:val="FFFFFF" w:themeColor="background1"/>
                                <w:sz w:val="52"/>
                                <w:szCs w:val="52"/>
                                <w:lang w:val="en-GB"/>
                              </w:rPr>
                              <w:t>ART-TECH</w:t>
                            </w:r>
                          </w:p>
                          <w:p w14:paraId="54C10324" w14:textId="21438C8B" w:rsidR="00D073A5" w:rsidRPr="005437BA" w:rsidRDefault="00D073A5" w:rsidP="00D073A5">
                            <w:pPr>
                              <w:jc w:val="center"/>
                              <w:rPr>
                                <w:rFonts w:cstheme="minorHAnsi"/>
                                <w:b/>
                                <w:bCs/>
                                <w:color w:val="FFFFFF" w:themeColor="background1"/>
                                <w:sz w:val="52"/>
                                <w:szCs w:val="52"/>
                                <w:lang w:val="en-GB"/>
                              </w:rPr>
                            </w:pPr>
                            <w:r>
                              <w:rPr>
                                <w:rFonts w:cstheme="minorHAnsi"/>
                                <w:b/>
                                <w:bCs/>
                                <w:color w:val="FFFFFF" w:themeColor="background1"/>
                                <w:sz w:val="52"/>
                                <w:szCs w:val="52"/>
                                <w:lang w:val="en-GB"/>
                              </w:rPr>
                              <w:t>ONLY WATCH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22299C" id="_x0000_t202" coordsize="21600,21600" o:spt="202" path="m,l,21600r21600,l21600,xe">
                <v:stroke joinstyle="miter"/>
                <v:path gradientshapeok="t" o:connecttype="rect"/>
              </v:shapetype>
              <v:shape id="Zone de texte 23" o:spid="_x0000_s1026" type="#_x0000_t202" style="position:absolute;margin-left:0;margin-top:626.35pt;width:594.75pt;height:87.9pt;z-index:25167257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" filled="f" strokeweight=".5pt">
                <v:textbox>
                  <w:txbxContent>
                    <w:p w14:paraId="71576716" w14:textId="6EFFF3C1" w:rsidR="006A05FC" w:rsidRDefault="001778D9" w:rsidP="00D073A5">
                      <w:pPr>
                        <w:jc w:val="center"/>
                        <w:rPr>
                          <w:rFonts w:cstheme="minorHAnsi"/>
                          <w:b/>
                          <w:bCs/>
                          <w:color w:val="FFFFFF" w:themeColor="background1"/>
                          <w:sz w:val="52"/>
                          <w:szCs w:val="52"/>
                          <w:lang w:val="en-GB"/>
                        </w:rPr>
                      </w:pPr>
                      <w:r w:rsidRPr="005437BA">
                        <w:rPr>
                          <w:rFonts w:cstheme="minorHAnsi"/>
                          <w:b/>
                          <w:bCs/>
                          <w:color w:val="FFFFFF" w:themeColor="background1"/>
                          <w:sz w:val="52"/>
                          <w:szCs w:val="52"/>
                          <w:lang w:val="en-GB"/>
                        </w:rPr>
                        <w:t>ART-TECH</w:t>
                      </w:r>
                    </w:p>
                    <w:p w14:paraId="54C10324" w14:textId="21438C8B" w:rsidR="00D073A5" w:rsidRPr="005437BA" w:rsidRDefault="00D073A5" w:rsidP="00D073A5">
                      <w:pPr>
                        <w:jc w:val="center"/>
                        <w:rPr>
                          <w:rFonts w:cstheme="minorHAnsi"/>
                          <w:b/>
                          <w:bCs/>
                          <w:color w:val="FFFFFF" w:themeColor="background1"/>
                          <w:sz w:val="52"/>
                          <w:szCs w:val="52"/>
                          <w:lang w:val="en-GB"/>
                        </w:rPr>
                      </w:pPr>
                      <w:r>
                        <w:rPr>
                          <w:rFonts w:cstheme="minorHAnsi"/>
                          <w:b/>
                          <w:bCs/>
                          <w:color w:val="FFFFFF" w:themeColor="background1"/>
                          <w:sz w:val="52"/>
                          <w:szCs w:val="52"/>
                          <w:lang w:val="en-GB"/>
                        </w:rPr>
                        <w:t>ONLY WATCH 2023</w:t>
                      </w:r>
                    </w:p>
                  </w:txbxContent>
                </v:textbox>
                <w10:wrap anchorx="page"/>
              </v:shape>
            </w:pict>
          </mc:Fallback>
        </mc:AlternateContent>
      </w:r>
      <w:r w:rsidR="00DA6432" w:rsidRPr="006A05FC">
        <w:rPr>
          <w:b/>
          <w:bCs/>
          <w:noProof/>
          <w:w w:val="150"/>
          <w:sz w:val="56"/>
          <w:szCs w:val="56"/>
          <w:lang w:val="fr-CH"/>
        </w:rPr>
        <mc:AlternateContent>
          <mc:Choice Requires="wps">
            <w:drawing>
              <wp:anchor distT="0" distB="0" distL="114300" distR="114300" simplePos="0" relativeHeight="251666432" behindDoc="0" locked="0" layoutInCell="1" allowOverlap="1" wp14:anchorId="59CB6689" wp14:editId="10F2A272">
                <wp:simplePos x="0" y="0"/>
                <wp:positionH relativeFrom="page">
                  <wp:align>right</wp:align>
                </wp:positionH>
                <wp:positionV relativeFrom="paragraph">
                  <wp:posOffset>-1343025</wp:posOffset>
                </wp:positionV>
                <wp:extent cx="7543800" cy="10668000"/>
                <wp:effectExtent l="0" t="0" r="0" b="2540"/>
                <wp:wrapNone/>
                <wp:docPr id="20" name="Rectangle 20"/>
                <wp:cNvGraphicFramePr/>
                <a:graphic xmlns:a="http://schemas.openxmlformats.org/drawingml/2006/main">
                  <a:graphicData uri="http://schemas.microsoft.com/office/word/2010/wordprocessingShape">
                    <wps:wsp>
                      <wps:cNvSpPr/>
                      <wps:spPr>
                        <a:xfrm>
                          <a:off x="0" y="0"/>
                          <a:ext cx="7543800" cy="10668000"/>
                        </a:xfrm>
                        <a:prstGeom prst="rect">
                          <a:avLst/>
                        </a:prstGeom>
                        <a:solidFill>
                          <a:sysClr val="windowText" lastClr="000000"/>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w:pict>
              <v:rect w14:anchorId="10A6030D" id="Rectangle 20" o:spid="_x0000_s1026" style="position:absolute;margin-left:542.8pt;margin-top:-105.75pt;width:594pt;height:840pt;z-index:251666432;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" fillcolor="windowText" stroked="f" strokeweight="1pt">
                <w10:wrap anchorx="page"/>
              </v:rect>
            </w:pict>
          </mc:Fallback>
        </mc:AlternateContent>
      </w:r>
      <w:r w:rsidR="00923C08">
        <w:rPr>
          <w:b/>
          <w:bCs/>
          <w:noProof/>
          <w:w w:val="150"/>
          <w:sz w:val="56"/>
          <w:szCs w:val="56"/>
          <w:lang w:val="fr-CH"/>
        </w:rPr>
        <w:drawing>
          <wp:anchor distT="0" distB="0" distL="114300" distR="114300" simplePos="0" relativeHeight="251671552" behindDoc="0" locked="0" layoutInCell="1" allowOverlap="1" wp14:anchorId="3F4519E6" wp14:editId="1FA69D2D">
            <wp:simplePos x="0" y="0"/>
            <wp:positionH relativeFrom="margin">
              <wp:align>center</wp:align>
            </wp:positionH>
            <wp:positionV relativeFrom="paragraph">
              <wp:posOffset>-807720</wp:posOffset>
            </wp:positionV>
            <wp:extent cx="2322772" cy="1190861"/>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322772" cy="1190861"/>
                    </a:xfrm>
                    <a:prstGeom prst="rect">
                      <a:avLst/>
                    </a:prstGeom>
                    <a:noFill/>
                    <a:ln>
                      <a:noFill/>
                    </a:ln>
                  </pic:spPr>
                </pic:pic>
              </a:graphicData>
            </a:graphic>
            <wp14:sizeRelH relativeFrom="page">
              <wp14:pctWidth>0</wp14:pctWidth>
            </wp14:sizeRelH>
            <wp14:sizeRelV relativeFrom="page">
              <wp14:pctHeight>0</wp14:pctHeight>
            </wp14:sizeRelV>
          </wp:anchor>
        </w:drawing>
      </w:r>
      <w:r w:rsidR="00045918">
        <w:rPr>
          <w:b/>
          <w:bCs/>
          <w:noProof/>
          <w:w w:val="150"/>
          <w:sz w:val="56"/>
          <w:szCs w:val="56"/>
          <w:lang w:val="fr-CH"/>
        </w:rPr>
        <w:t>0</w:t>
      </w:r>
      <w:r w:rsidR="009438CC">
        <w:rPr>
          <w:b/>
          <w:bCs/>
          <w:noProof/>
          <w:w w:val="150"/>
          <w:sz w:val="56"/>
          <w:szCs w:val="56"/>
          <w:lang w:val="fr-CH"/>
        </w:rPr>
        <w:drawing>
          <wp:inline distT="0" distB="0" distL="0" distR="0" wp14:anchorId="05844D9E" wp14:editId="71EF2665">
            <wp:extent cx="5182235" cy="7506970"/>
            <wp:effectExtent l="0" t="0" r="0" b="0"/>
            <wp:docPr id="138760150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182235" cy="7506970"/>
                    </a:xfrm>
                    <a:prstGeom prst="rect">
                      <a:avLst/>
                    </a:prstGeom>
                    <a:noFill/>
                  </pic:spPr>
                </pic:pic>
              </a:graphicData>
            </a:graphic>
          </wp:inline>
        </w:drawing>
      </w:r>
    </w:p>
    <w:p w14:paraId="39100EA8" w14:textId="7CE795A6" w:rsidR="003E6D74" w:rsidRPr="007C644B" w:rsidRDefault="003E6D74" w:rsidP="005C02CC">
      <w:pPr>
        <w:spacing w:after="240" w:line="240" w:lineRule="auto"/>
        <w:jc w:val="center"/>
        <w:rPr>
          <w:b/>
          <w:bCs/>
          <w:color w:val="000000" w:themeColor="text1"/>
          <w:w w:val="150"/>
          <w:sz w:val="48"/>
          <w:szCs w:val="48"/>
          <w:lang w:val="fr-CH"/>
        </w:rPr>
      </w:pPr>
    </w:p>
    <w:p w14:paraId="39D34106" w14:textId="77777777" w:rsidR="00EA102E" w:rsidRDefault="00EA102E" w:rsidP="007C644B">
      <w:pPr>
        <w:spacing w:after="240" w:line="240" w:lineRule="auto"/>
        <w:rPr>
          <w:b/>
          <w:bCs/>
          <w:color w:val="000000" w:themeColor="text1"/>
          <w:w w:val="150"/>
          <w:sz w:val="48"/>
          <w:szCs w:val="48"/>
          <w:lang w:val="fr-CH"/>
        </w:rPr>
      </w:pPr>
    </w:p>
    <w:p w14:paraId="5FEE8219" w14:textId="0921F96B" w:rsidR="001778D9" w:rsidRPr="00476523" w:rsidRDefault="001778D9" w:rsidP="005C02CC">
      <w:pPr>
        <w:spacing w:after="240" w:line="240" w:lineRule="auto"/>
        <w:jc w:val="center"/>
        <w:rPr>
          <w:b/>
          <w:bCs/>
          <w:color w:val="000000" w:themeColor="text1"/>
          <w:w w:val="150"/>
          <w:sz w:val="48"/>
          <w:szCs w:val="48"/>
          <w:lang w:val="fr-CH"/>
        </w:rPr>
      </w:pPr>
      <w:r w:rsidRPr="00476523">
        <w:rPr>
          <w:b/>
          <w:bCs/>
          <w:color w:val="000000" w:themeColor="text1"/>
          <w:w w:val="150"/>
          <w:sz w:val="48"/>
          <w:szCs w:val="48"/>
          <w:lang w:val="fr-CH"/>
        </w:rPr>
        <w:lastRenderedPageBreak/>
        <w:t xml:space="preserve">ART-TECH </w:t>
      </w:r>
    </w:p>
    <w:p w14:paraId="173F8D13" w14:textId="47AD0BCC" w:rsidR="00476523" w:rsidRPr="000F4798" w:rsidRDefault="00476523" w:rsidP="00476523">
      <w:pPr>
        <w:spacing w:after="0" w:line="276" w:lineRule="auto"/>
        <w:jc w:val="center"/>
        <w:rPr>
          <w:b/>
          <w:bCs/>
          <w:iCs/>
          <w:color w:val="000000" w:themeColor="text1"/>
          <w:sz w:val="40"/>
          <w:szCs w:val="40"/>
        </w:rPr>
      </w:pPr>
      <w:r w:rsidRPr="000F4798">
        <w:rPr>
          <w:b/>
          <w:bCs/>
          <w:iCs/>
          <w:color w:val="000000" w:themeColor="text1"/>
          <w:sz w:val="40"/>
          <w:szCs w:val="40"/>
        </w:rPr>
        <w:t>Les couleurs de la vie, les couleurs d’</w:t>
      </w:r>
      <w:proofErr w:type="spellStart"/>
      <w:r w:rsidRPr="000F4798">
        <w:rPr>
          <w:b/>
          <w:bCs/>
          <w:iCs/>
          <w:color w:val="000000" w:themeColor="text1"/>
          <w:sz w:val="40"/>
          <w:szCs w:val="40"/>
        </w:rPr>
        <w:t>Only</w:t>
      </w:r>
      <w:proofErr w:type="spellEnd"/>
      <w:r w:rsidRPr="000F4798">
        <w:rPr>
          <w:b/>
          <w:bCs/>
          <w:iCs/>
          <w:color w:val="000000" w:themeColor="text1"/>
          <w:sz w:val="40"/>
          <w:szCs w:val="40"/>
        </w:rPr>
        <w:t xml:space="preserve"> Watch </w:t>
      </w:r>
    </w:p>
    <w:p w14:paraId="30526F7E" w14:textId="7C13DE1A" w:rsidR="00137ECE" w:rsidRPr="00476523" w:rsidRDefault="00137ECE" w:rsidP="00476523">
      <w:pPr>
        <w:spacing w:after="0" w:line="240" w:lineRule="auto"/>
        <w:jc w:val="center"/>
        <w:rPr>
          <w:rFonts w:eastAsia="Times New Roman" w:cstheme="minorHAnsi"/>
          <w:i/>
          <w:color w:val="000000" w:themeColor="text1"/>
          <w:sz w:val="28"/>
          <w:szCs w:val="28"/>
          <w:lang w:eastAsia="fr-CH"/>
        </w:rPr>
      </w:pPr>
    </w:p>
    <w:p w14:paraId="40B48F6E" w14:textId="0BD78060" w:rsidR="00137ECE" w:rsidRPr="0083304C" w:rsidRDefault="00137ECE" w:rsidP="0083304C">
      <w:pPr>
        <w:spacing w:after="0" w:line="240" w:lineRule="auto"/>
        <w:ind w:left="454" w:right="454"/>
        <w:jc w:val="center"/>
        <w:rPr>
          <w:rFonts w:eastAsia="Times New Roman" w:cstheme="minorHAnsi"/>
          <w:i/>
          <w:color w:val="000000" w:themeColor="text1"/>
          <w:sz w:val="28"/>
          <w:szCs w:val="28"/>
          <w:lang w:val="fr-CH" w:eastAsia="fr-CH"/>
        </w:rPr>
      </w:pPr>
      <w:r w:rsidRPr="0083304C">
        <w:rPr>
          <w:rFonts w:eastAsia="Times New Roman" w:cstheme="minorHAnsi"/>
          <w:i/>
          <w:color w:val="000000" w:themeColor="text1"/>
          <w:sz w:val="28"/>
          <w:szCs w:val="28"/>
          <w:lang w:val="fr-CH" w:eastAsia="fr-CH"/>
        </w:rPr>
        <w:t>“</w:t>
      </w:r>
      <w:r w:rsidR="00275AF0" w:rsidRPr="00275AF0">
        <w:rPr>
          <w:rFonts w:eastAsia="Times New Roman" w:cstheme="minorHAnsi"/>
          <w:i/>
          <w:color w:val="000000" w:themeColor="text1"/>
          <w:sz w:val="28"/>
          <w:szCs w:val="28"/>
          <w:lang w:val="fr-CH" w:eastAsia="fr-CH"/>
        </w:rPr>
        <w:t xml:space="preserve">La micro-électronique permet des avancées fondamentales dans la recherche médicale, but ultime de </w:t>
      </w:r>
      <w:proofErr w:type="spellStart"/>
      <w:r w:rsidR="00275AF0" w:rsidRPr="00275AF0">
        <w:rPr>
          <w:rFonts w:eastAsia="Times New Roman" w:cstheme="minorHAnsi"/>
          <w:i/>
          <w:color w:val="000000" w:themeColor="text1"/>
          <w:sz w:val="28"/>
          <w:szCs w:val="28"/>
          <w:lang w:val="fr-CH" w:eastAsia="fr-CH"/>
        </w:rPr>
        <w:t>Only</w:t>
      </w:r>
      <w:proofErr w:type="spellEnd"/>
      <w:r w:rsidR="00275AF0" w:rsidRPr="00275AF0">
        <w:rPr>
          <w:rFonts w:eastAsia="Times New Roman" w:cstheme="minorHAnsi"/>
          <w:i/>
          <w:color w:val="000000" w:themeColor="text1"/>
          <w:sz w:val="28"/>
          <w:szCs w:val="28"/>
          <w:lang w:val="fr-CH" w:eastAsia="fr-CH"/>
        </w:rPr>
        <w:t xml:space="preserve"> Watch. J'ai considéré qu'il était pertinent d'établir un lien entre la technologie innovante et la haute horlogerie, afin de pleinement adhérer à la mission de </w:t>
      </w:r>
      <w:proofErr w:type="spellStart"/>
      <w:r w:rsidR="00275AF0" w:rsidRPr="00275AF0">
        <w:rPr>
          <w:rFonts w:eastAsia="Times New Roman" w:cstheme="minorHAnsi"/>
          <w:i/>
          <w:color w:val="000000" w:themeColor="text1"/>
          <w:sz w:val="28"/>
          <w:szCs w:val="28"/>
          <w:lang w:val="fr-CH" w:eastAsia="fr-CH"/>
        </w:rPr>
        <w:t>Only</w:t>
      </w:r>
      <w:proofErr w:type="spellEnd"/>
      <w:r w:rsidR="00275AF0" w:rsidRPr="00275AF0">
        <w:rPr>
          <w:rFonts w:eastAsia="Times New Roman" w:cstheme="minorHAnsi"/>
          <w:i/>
          <w:color w:val="000000" w:themeColor="text1"/>
          <w:sz w:val="28"/>
          <w:szCs w:val="28"/>
          <w:lang w:val="fr-CH" w:eastAsia="fr-CH"/>
        </w:rPr>
        <w:t xml:space="preserve"> Watch</w:t>
      </w:r>
      <w:r w:rsidRPr="0083304C">
        <w:rPr>
          <w:rFonts w:eastAsia="Times New Roman" w:cstheme="minorHAnsi"/>
          <w:i/>
          <w:color w:val="000000" w:themeColor="text1"/>
          <w:sz w:val="28"/>
          <w:szCs w:val="28"/>
          <w:lang w:val="fr-CH" w:eastAsia="fr-CH"/>
        </w:rPr>
        <w:t>.”</w:t>
      </w:r>
    </w:p>
    <w:p w14:paraId="48A58735" w14:textId="447C5EA7" w:rsidR="00EA3BA7" w:rsidRPr="00631A11" w:rsidRDefault="00EA3BA7" w:rsidP="00EA3BA7">
      <w:pPr>
        <w:spacing w:after="0" w:line="240" w:lineRule="auto"/>
        <w:ind w:left="454" w:right="454"/>
        <w:jc w:val="center"/>
        <w:rPr>
          <w:rFonts w:eastAsia="Times New Roman" w:cstheme="minorHAnsi"/>
          <w:i/>
          <w:color w:val="000000" w:themeColor="text1"/>
          <w:sz w:val="28"/>
          <w:szCs w:val="28"/>
          <w:lang w:val="fr-CH" w:eastAsia="fr-CH"/>
        </w:rPr>
      </w:pPr>
      <w:r w:rsidRPr="00631A11">
        <w:rPr>
          <w:i/>
          <w:color w:val="000000" w:themeColor="text1"/>
          <w:sz w:val="28"/>
          <w:szCs w:val="28"/>
          <w:lang w:val="fr-CH"/>
        </w:rPr>
        <w:t xml:space="preserve">Jean-Marie Schaller, CEO and </w:t>
      </w:r>
      <w:proofErr w:type="spellStart"/>
      <w:r w:rsidRPr="00631A11">
        <w:rPr>
          <w:i/>
          <w:color w:val="000000" w:themeColor="text1"/>
          <w:sz w:val="28"/>
          <w:szCs w:val="28"/>
          <w:lang w:val="fr-CH"/>
        </w:rPr>
        <w:t>owner</w:t>
      </w:r>
      <w:proofErr w:type="spellEnd"/>
      <w:r w:rsidRPr="00631A11">
        <w:rPr>
          <w:i/>
          <w:color w:val="000000" w:themeColor="text1"/>
          <w:sz w:val="28"/>
          <w:szCs w:val="28"/>
          <w:lang w:val="fr-CH"/>
        </w:rPr>
        <w:t xml:space="preserve"> of Les Ateliers Louis </w:t>
      </w:r>
      <w:proofErr w:type="spellStart"/>
      <w:r w:rsidRPr="00631A11">
        <w:rPr>
          <w:i/>
          <w:color w:val="000000" w:themeColor="text1"/>
          <w:sz w:val="28"/>
          <w:szCs w:val="28"/>
          <w:lang w:val="fr-CH"/>
        </w:rPr>
        <w:t>Moinet</w:t>
      </w:r>
      <w:proofErr w:type="spellEnd"/>
    </w:p>
    <w:p w14:paraId="01206677" w14:textId="77777777" w:rsidR="004A66F3" w:rsidRPr="00631A11" w:rsidRDefault="004A66F3" w:rsidP="00464116">
      <w:pPr>
        <w:spacing w:after="0" w:line="0" w:lineRule="atLeast"/>
        <w:jc w:val="both"/>
        <w:rPr>
          <w:b/>
          <w:bCs/>
          <w:i/>
          <w:color w:val="000000" w:themeColor="text1"/>
          <w:sz w:val="28"/>
          <w:szCs w:val="28"/>
          <w:lang w:val="fr-CH"/>
        </w:rPr>
      </w:pPr>
    </w:p>
    <w:p w14:paraId="386C7BB4" w14:textId="79579DB6" w:rsidR="00476523" w:rsidRPr="00476523" w:rsidRDefault="00476523" w:rsidP="00476523">
      <w:pPr>
        <w:spacing w:after="0" w:line="0" w:lineRule="atLeast"/>
        <w:jc w:val="both"/>
        <w:rPr>
          <w:b/>
          <w:bCs/>
          <w:iCs/>
          <w:caps/>
          <w:color w:val="000000" w:themeColor="text1"/>
          <w:sz w:val="32"/>
          <w:szCs w:val="32"/>
        </w:rPr>
      </w:pPr>
      <w:r w:rsidRPr="00476523">
        <w:rPr>
          <w:b/>
          <w:bCs/>
          <w:iCs/>
          <w:caps/>
          <w:color w:val="000000" w:themeColor="text1"/>
          <w:sz w:val="32"/>
          <w:szCs w:val="32"/>
        </w:rPr>
        <w:t>Une montre d’exception, à la beauté visuelle captivante</w:t>
      </w:r>
    </w:p>
    <w:p w14:paraId="73F6EF3F" w14:textId="77777777" w:rsidR="003E6D74" w:rsidRPr="00476523" w:rsidRDefault="003E6D74" w:rsidP="00AD29E4">
      <w:pPr>
        <w:spacing w:after="120" w:line="0" w:lineRule="atLeast"/>
        <w:jc w:val="both"/>
        <w:rPr>
          <w:b/>
          <w:bCs/>
          <w:iCs/>
          <w:color w:val="000000" w:themeColor="text1"/>
          <w:sz w:val="10"/>
          <w:szCs w:val="10"/>
        </w:rPr>
      </w:pPr>
    </w:p>
    <w:p w14:paraId="2449D3F6" w14:textId="2BB54893" w:rsidR="00476523" w:rsidRPr="00631A11" w:rsidRDefault="00476523" w:rsidP="001F7487">
      <w:pPr>
        <w:spacing w:after="120" w:line="240" w:lineRule="atLeast"/>
        <w:jc w:val="both"/>
        <w:rPr>
          <w:b/>
          <w:bCs/>
          <w:iCs/>
          <w:color w:val="000000" w:themeColor="text1"/>
          <w:sz w:val="24"/>
          <w:szCs w:val="24"/>
          <w:lang w:val="fr-CH"/>
        </w:rPr>
      </w:pPr>
      <w:r w:rsidRPr="00631A11">
        <w:rPr>
          <w:b/>
          <w:bCs/>
          <w:iCs/>
          <w:color w:val="000000" w:themeColor="text1"/>
          <w:sz w:val="28"/>
          <w:szCs w:val="28"/>
          <w:lang w:val="fr-CH"/>
        </w:rPr>
        <w:t>Un cadran aux mille facettes</w:t>
      </w:r>
    </w:p>
    <w:p w14:paraId="1627F64E" w14:textId="766AFC97" w:rsidR="00476523" w:rsidRPr="001778D9" w:rsidRDefault="00476523" w:rsidP="001F7487">
      <w:pPr>
        <w:spacing w:after="120" w:line="240" w:lineRule="atLeast"/>
        <w:jc w:val="both"/>
        <w:rPr>
          <w:iCs/>
          <w:color w:val="000000" w:themeColor="text1"/>
          <w:sz w:val="24"/>
          <w:szCs w:val="24"/>
        </w:rPr>
      </w:pPr>
      <w:r w:rsidRPr="001778D9">
        <w:rPr>
          <w:iCs/>
          <w:color w:val="000000" w:themeColor="text1"/>
          <w:sz w:val="24"/>
          <w:szCs w:val="24"/>
        </w:rPr>
        <w:t xml:space="preserve">La découpe du wafer de silicium sur lequel sont gravés des circuits microélectroniques complexes a permis de réaliser un cadran de design très particulier. Les détails précis et géométriques des microcircuits, mis en valeur par les qualités optiques et réfléchissantes du wafer, permettent des jeux de lumière et de réflexions d’une rare intensité. </w:t>
      </w:r>
    </w:p>
    <w:p w14:paraId="1620D692" w14:textId="7BABC59A" w:rsidR="00476523" w:rsidRDefault="00476523" w:rsidP="000F4798">
      <w:pPr>
        <w:spacing w:after="240" w:line="240" w:lineRule="auto"/>
        <w:jc w:val="both"/>
        <w:rPr>
          <w:iCs/>
          <w:color w:val="000000" w:themeColor="text1"/>
          <w:sz w:val="24"/>
          <w:szCs w:val="24"/>
        </w:rPr>
      </w:pPr>
      <w:r w:rsidRPr="001778D9">
        <w:rPr>
          <w:iCs/>
          <w:color w:val="000000" w:themeColor="text1"/>
          <w:sz w:val="24"/>
          <w:szCs w:val="24"/>
        </w:rPr>
        <w:t>A chaque angle de vision, l’expérience visuelle est dynamique et changeante. La surface du silicium interagit avec la lumière de différentes manières selon son orientation. La montre prend vie grâce à chaque reflet, éclat et jeu de lumière</w:t>
      </w:r>
      <w:r>
        <w:rPr>
          <w:iCs/>
          <w:color w:val="000000" w:themeColor="text1"/>
          <w:sz w:val="24"/>
          <w:szCs w:val="24"/>
        </w:rPr>
        <w:t>.</w:t>
      </w:r>
    </w:p>
    <w:p w14:paraId="1AE6092B" w14:textId="277DA9E6" w:rsidR="00160E86" w:rsidRPr="00476523" w:rsidRDefault="00160E86" w:rsidP="00A7228E">
      <w:pPr>
        <w:spacing w:after="0" w:line="240" w:lineRule="auto"/>
        <w:jc w:val="center"/>
        <w:rPr>
          <w:rFonts w:eastAsia="Times New Roman" w:cstheme="minorHAnsi"/>
          <w:i/>
          <w:iCs/>
          <w:color w:val="0070C0"/>
          <w:sz w:val="20"/>
          <w:szCs w:val="20"/>
          <w:lang w:val="fr-CH" w:eastAsia="fr-CH"/>
        </w:rPr>
      </w:pPr>
      <w:r w:rsidRPr="00AD29E4">
        <w:rPr>
          <w:iCs/>
          <w:noProof/>
          <w:color w:val="000000" w:themeColor="text1"/>
          <w:sz w:val="24"/>
          <w:szCs w:val="24"/>
        </w:rPr>
        <w:drawing>
          <wp:anchor distT="0" distB="0" distL="114300" distR="114300" simplePos="0" relativeHeight="251689984" behindDoc="0" locked="0" layoutInCell="1" allowOverlap="1" wp14:anchorId="54BC99A7" wp14:editId="1C5DC9DF">
            <wp:simplePos x="0" y="0"/>
            <wp:positionH relativeFrom="margin">
              <wp:posOffset>1379985</wp:posOffset>
            </wp:positionH>
            <wp:positionV relativeFrom="paragraph">
              <wp:posOffset>205473</wp:posOffset>
            </wp:positionV>
            <wp:extent cx="3076575" cy="2632075"/>
            <wp:effectExtent l="0" t="0" r="9525" b="0"/>
            <wp:wrapTopAndBottom/>
            <wp:docPr id="99108952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76575" cy="2632075"/>
                    </a:xfrm>
                    <a:prstGeom prst="rect">
                      <a:avLst/>
                    </a:prstGeom>
                    <a:noFill/>
                    <a:ln>
                      <a:noFill/>
                    </a:ln>
                  </pic:spPr>
                </pic:pic>
              </a:graphicData>
            </a:graphic>
          </wp:anchor>
        </w:drawing>
      </w:r>
    </w:p>
    <w:p w14:paraId="5CA1F650" w14:textId="77777777" w:rsidR="00160E86" w:rsidRPr="00476523" w:rsidRDefault="00160E86" w:rsidP="00A7228E">
      <w:pPr>
        <w:spacing w:after="0" w:line="240" w:lineRule="auto"/>
        <w:jc w:val="center"/>
        <w:rPr>
          <w:rFonts w:eastAsia="Times New Roman" w:cstheme="minorHAnsi"/>
          <w:i/>
          <w:iCs/>
          <w:color w:val="0070C0"/>
          <w:sz w:val="20"/>
          <w:szCs w:val="20"/>
          <w:lang w:val="fr-CH" w:eastAsia="fr-CH"/>
        </w:rPr>
      </w:pPr>
    </w:p>
    <w:p w14:paraId="58EFF96C" w14:textId="298CD093" w:rsidR="00476523" w:rsidRPr="00476523" w:rsidRDefault="00476523" w:rsidP="00476523">
      <w:pPr>
        <w:spacing w:after="240" w:line="240" w:lineRule="auto"/>
        <w:jc w:val="center"/>
        <w:rPr>
          <w:i/>
          <w:color w:val="000000" w:themeColor="text1"/>
          <w:sz w:val="20"/>
          <w:szCs w:val="20"/>
        </w:rPr>
      </w:pPr>
      <w:r w:rsidRPr="00476523">
        <w:rPr>
          <w:i/>
          <w:color w:val="000000" w:themeColor="text1"/>
          <w:sz w:val="20"/>
          <w:szCs w:val="20"/>
        </w:rPr>
        <w:t>Cadran découpé dans une plaquette de silicium microélectronique</w:t>
      </w:r>
      <w:r>
        <w:rPr>
          <w:i/>
          <w:color w:val="000000" w:themeColor="text1"/>
          <w:sz w:val="20"/>
          <w:szCs w:val="20"/>
        </w:rPr>
        <w:t>.</w:t>
      </w:r>
    </w:p>
    <w:p w14:paraId="29BF2EE7" w14:textId="6CF6D8B3" w:rsidR="004A66F3" w:rsidRPr="00476523" w:rsidRDefault="004A66F3">
      <w:pPr>
        <w:rPr>
          <w:b/>
          <w:bCs/>
          <w:iCs/>
          <w:color w:val="000000" w:themeColor="text1"/>
          <w:sz w:val="24"/>
          <w:szCs w:val="24"/>
          <w:lang w:val="fr-CH"/>
        </w:rPr>
      </w:pPr>
      <w:r w:rsidRPr="00476523">
        <w:rPr>
          <w:b/>
          <w:bCs/>
          <w:iCs/>
          <w:color w:val="000000" w:themeColor="text1"/>
          <w:sz w:val="24"/>
          <w:szCs w:val="24"/>
          <w:lang w:val="fr-CH"/>
        </w:rPr>
        <w:br w:type="page"/>
      </w:r>
    </w:p>
    <w:p w14:paraId="48331EBA" w14:textId="6397CF0D" w:rsidR="00137ECE" w:rsidRDefault="00476523" w:rsidP="000F4798">
      <w:pPr>
        <w:spacing w:after="240" w:line="240" w:lineRule="auto"/>
        <w:rPr>
          <w:b/>
          <w:bCs/>
          <w:iCs/>
          <w:color w:val="000000" w:themeColor="text1"/>
          <w:sz w:val="28"/>
          <w:szCs w:val="28"/>
        </w:rPr>
      </w:pPr>
      <w:r w:rsidRPr="00476523">
        <w:rPr>
          <w:b/>
          <w:bCs/>
          <w:iCs/>
          <w:color w:val="000000" w:themeColor="text1"/>
          <w:sz w:val="28"/>
          <w:szCs w:val="28"/>
        </w:rPr>
        <w:lastRenderedPageBreak/>
        <w:t xml:space="preserve">ART-TECH allie design exceptionnel et artisanat horloger </w:t>
      </w:r>
    </w:p>
    <w:p w14:paraId="26FCCFB8" w14:textId="5C2765BB" w:rsidR="00476523" w:rsidRPr="00C40561" w:rsidRDefault="00C40561" w:rsidP="001F7487">
      <w:pPr>
        <w:spacing w:after="0" w:line="0" w:lineRule="atLeast"/>
        <w:jc w:val="center"/>
        <w:rPr>
          <w:i/>
          <w:color w:val="000000" w:themeColor="text1"/>
          <w:sz w:val="28"/>
          <w:szCs w:val="28"/>
        </w:rPr>
      </w:pPr>
      <w:r w:rsidRPr="0083304C">
        <w:rPr>
          <w:rFonts w:eastAsia="Times New Roman" w:cstheme="minorHAnsi"/>
          <w:i/>
          <w:color w:val="000000" w:themeColor="text1"/>
          <w:sz w:val="28"/>
          <w:szCs w:val="28"/>
          <w:lang w:val="fr-CH" w:eastAsia="fr-CH"/>
        </w:rPr>
        <w:t>“</w:t>
      </w:r>
      <w:r>
        <w:rPr>
          <w:i/>
          <w:color w:val="000000" w:themeColor="text1"/>
          <w:sz w:val="28"/>
          <w:szCs w:val="28"/>
        </w:rPr>
        <w:t>E</w:t>
      </w:r>
      <w:r w:rsidR="00476523" w:rsidRPr="00C40561">
        <w:rPr>
          <w:i/>
          <w:color w:val="000000" w:themeColor="text1"/>
          <w:sz w:val="28"/>
          <w:szCs w:val="28"/>
        </w:rPr>
        <w:t>n exploitant les propriétés optiques des circuits microélectroniques gravés sur une plaquette de silicium, ART-TECH offre une animation visuelle intense de reflets multicolores qui scintillent sur un design graphique clair à chaque mouvement de la montre</w:t>
      </w:r>
      <w:r w:rsidRPr="0083304C">
        <w:rPr>
          <w:rFonts w:eastAsia="Times New Roman" w:cstheme="minorHAnsi"/>
          <w:i/>
          <w:color w:val="000000" w:themeColor="text1"/>
          <w:sz w:val="28"/>
          <w:szCs w:val="28"/>
          <w:lang w:val="fr-CH" w:eastAsia="fr-CH"/>
        </w:rPr>
        <w:t>”</w:t>
      </w:r>
      <w:r w:rsidR="00476523" w:rsidRPr="00C40561">
        <w:rPr>
          <w:i/>
          <w:color w:val="000000" w:themeColor="text1"/>
          <w:sz w:val="28"/>
          <w:szCs w:val="28"/>
        </w:rPr>
        <w:t>.</w:t>
      </w:r>
    </w:p>
    <w:p w14:paraId="29C4F882" w14:textId="1D7387A5" w:rsidR="00137ECE" w:rsidRPr="00C40561" w:rsidRDefault="00137ECE" w:rsidP="00137ECE">
      <w:pPr>
        <w:spacing w:after="0" w:line="240" w:lineRule="auto"/>
        <w:ind w:left="454" w:right="454"/>
        <w:jc w:val="center"/>
        <w:rPr>
          <w:rFonts w:eastAsia="Times New Roman" w:cstheme="minorHAnsi"/>
          <w:i/>
          <w:color w:val="000000" w:themeColor="text1"/>
          <w:sz w:val="28"/>
          <w:szCs w:val="28"/>
          <w:lang w:val="fr-CH" w:eastAsia="fr-CH"/>
        </w:rPr>
      </w:pPr>
      <w:r w:rsidRPr="00C40561">
        <w:rPr>
          <w:i/>
          <w:color w:val="000000" w:themeColor="text1"/>
          <w:sz w:val="28"/>
          <w:szCs w:val="28"/>
          <w:lang w:val="fr-CH"/>
        </w:rPr>
        <w:t xml:space="preserve">Jean-Marie Schaller, CEO and </w:t>
      </w:r>
      <w:proofErr w:type="spellStart"/>
      <w:r w:rsidRPr="00C40561">
        <w:rPr>
          <w:i/>
          <w:color w:val="000000" w:themeColor="text1"/>
          <w:sz w:val="28"/>
          <w:szCs w:val="28"/>
          <w:lang w:val="fr-CH"/>
        </w:rPr>
        <w:t>owner</w:t>
      </w:r>
      <w:proofErr w:type="spellEnd"/>
      <w:r w:rsidRPr="00C40561">
        <w:rPr>
          <w:i/>
          <w:color w:val="000000" w:themeColor="text1"/>
          <w:sz w:val="28"/>
          <w:szCs w:val="28"/>
          <w:lang w:val="fr-CH"/>
        </w:rPr>
        <w:t xml:space="preserve"> of Les Ateliers Louis </w:t>
      </w:r>
      <w:proofErr w:type="spellStart"/>
      <w:r w:rsidRPr="00C40561">
        <w:rPr>
          <w:i/>
          <w:color w:val="000000" w:themeColor="text1"/>
          <w:sz w:val="28"/>
          <w:szCs w:val="28"/>
          <w:lang w:val="fr-CH"/>
        </w:rPr>
        <w:t>Moinet</w:t>
      </w:r>
      <w:proofErr w:type="spellEnd"/>
    </w:p>
    <w:p w14:paraId="75516747" w14:textId="1AC8479D" w:rsidR="00137ECE" w:rsidRPr="00476523" w:rsidRDefault="00137ECE" w:rsidP="004A66F3">
      <w:pPr>
        <w:spacing w:after="120" w:line="0" w:lineRule="atLeast"/>
        <w:rPr>
          <w:b/>
          <w:bCs/>
          <w:iCs/>
          <w:color w:val="000000" w:themeColor="text1"/>
          <w:sz w:val="10"/>
          <w:szCs w:val="10"/>
          <w:lang w:val="fr-CH"/>
        </w:rPr>
      </w:pPr>
    </w:p>
    <w:p w14:paraId="1A45BC5C" w14:textId="0057D604" w:rsidR="001F7487" w:rsidRPr="001F7487" w:rsidRDefault="00EA3BA7" w:rsidP="001F7487">
      <w:pPr>
        <w:spacing w:after="0" w:line="240" w:lineRule="auto"/>
        <w:jc w:val="both"/>
        <w:rPr>
          <w:iCs/>
          <w:color w:val="000000" w:themeColor="text1"/>
          <w:sz w:val="24"/>
          <w:szCs w:val="24"/>
          <w:lang w:val="fr-CH"/>
        </w:rPr>
      </w:pPr>
      <w:r w:rsidRPr="00A7228E">
        <w:rPr>
          <w:iCs/>
          <w:noProof/>
          <w:color w:val="000000" w:themeColor="text1"/>
          <w:sz w:val="24"/>
          <w:szCs w:val="24"/>
        </w:rPr>
        <w:drawing>
          <wp:anchor distT="0" distB="0" distL="114300" distR="114300" simplePos="0" relativeHeight="251683840" behindDoc="0" locked="0" layoutInCell="1" allowOverlap="1" wp14:anchorId="06D625E6" wp14:editId="5233822A">
            <wp:simplePos x="0" y="0"/>
            <wp:positionH relativeFrom="margin">
              <wp:posOffset>3935730</wp:posOffset>
            </wp:positionH>
            <wp:positionV relativeFrom="paragraph">
              <wp:posOffset>910590</wp:posOffset>
            </wp:positionV>
            <wp:extent cx="1816100" cy="1692275"/>
            <wp:effectExtent l="0" t="0" r="0" b="3175"/>
            <wp:wrapTopAndBottom/>
            <wp:docPr id="11753491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34910" name="Imag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1831" t="18088" r="24795" b="42495"/>
                    <a:stretch/>
                  </pic:blipFill>
                  <pic:spPr bwMode="auto">
                    <a:xfrm>
                      <a:off x="0" y="0"/>
                      <a:ext cx="1816100" cy="16922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7228E">
        <w:rPr>
          <w:iCs/>
          <w:noProof/>
          <w:color w:val="000000" w:themeColor="text1"/>
          <w:sz w:val="24"/>
          <w:szCs w:val="24"/>
        </w:rPr>
        <w:drawing>
          <wp:anchor distT="0" distB="0" distL="114300" distR="114300" simplePos="0" relativeHeight="251675648" behindDoc="0" locked="0" layoutInCell="1" allowOverlap="1" wp14:anchorId="46553259" wp14:editId="22B3438F">
            <wp:simplePos x="0" y="0"/>
            <wp:positionH relativeFrom="margin">
              <wp:posOffset>1790065</wp:posOffset>
            </wp:positionH>
            <wp:positionV relativeFrom="paragraph">
              <wp:posOffset>892810</wp:posOffset>
            </wp:positionV>
            <wp:extent cx="2075815" cy="1735455"/>
            <wp:effectExtent l="0" t="0" r="635" b="0"/>
            <wp:wrapTopAndBottom/>
            <wp:docPr id="2056711290" name="Image 2" descr="Une image contenant cercle,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711290" name="Image 2" descr="Une image contenant cercle, art&#10;&#10;Description générée automatiquement"/>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2075815" cy="17354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A7228E">
        <w:rPr>
          <w:iCs/>
          <w:noProof/>
          <w:color w:val="000000" w:themeColor="text1"/>
          <w:sz w:val="24"/>
          <w:szCs w:val="24"/>
        </w:rPr>
        <w:drawing>
          <wp:anchor distT="0" distB="0" distL="114300" distR="114300" simplePos="0" relativeHeight="251674624" behindDoc="0" locked="0" layoutInCell="1" allowOverlap="1" wp14:anchorId="5ACC108B" wp14:editId="082C07A0">
            <wp:simplePos x="0" y="0"/>
            <wp:positionH relativeFrom="margin">
              <wp:posOffset>0</wp:posOffset>
            </wp:positionH>
            <wp:positionV relativeFrom="paragraph">
              <wp:posOffset>899893</wp:posOffset>
            </wp:positionV>
            <wp:extent cx="1734820" cy="1726565"/>
            <wp:effectExtent l="0" t="0" r="0" b="6985"/>
            <wp:wrapTopAndBottom/>
            <wp:docPr id="54015770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2420"/>
                    <a:stretch/>
                  </pic:blipFill>
                  <pic:spPr bwMode="auto">
                    <a:xfrm>
                      <a:off x="0" y="0"/>
                      <a:ext cx="1734820" cy="172656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76523" w:rsidRPr="001778D9">
        <w:rPr>
          <w:iCs/>
          <w:color w:val="000000" w:themeColor="text1"/>
          <w:sz w:val="24"/>
          <w:szCs w:val="24"/>
        </w:rPr>
        <w:t>L’utilisation du silicium apporte une touche de technologie moderne et innovante dans un univers traditionnellement axé sur le savoir-faire artisanal. Un domaine incarné par le tourbillon, complication horlogère sophistiquée, inventée au tout début du 19ème siècle. Il s’agit d’une prouesse technique et d’un symbole de l’artisanat horloger de haut niveau</w:t>
      </w:r>
      <w:r w:rsidR="00A7228E" w:rsidRPr="00476523">
        <w:rPr>
          <w:iCs/>
          <w:color w:val="000000" w:themeColor="text1"/>
          <w:sz w:val="24"/>
          <w:szCs w:val="24"/>
          <w:lang w:val="fr-CH"/>
        </w:rPr>
        <w:t xml:space="preserve">. </w:t>
      </w:r>
    </w:p>
    <w:p w14:paraId="38D7B12E" w14:textId="4521FD99" w:rsidR="00476523" w:rsidRDefault="00476523" w:rsidP="00476523">
      <w:pPr>
        <w:jc w:val="center"/>
        <w:rPr>
          <w:iCs/>
          <w:color w:val="000000" w:themeColor="text1"/>
          <w:sz w:val="24"/>
          <w:szCs w:val="24"/>
          <w:lang w:val="fr-CH"/>
        </w:rPr>
      </w:pPr>
      <w:r w:rsidRPr="00476523">
        <w:rPr>
          <w:i/>
          <w:color w:val="000000" w:themeColor="text1"/>
          <w:sz w:val="20"/>
          <w:szCs w:val="20"/>
        </w:rPr>
        <w:t>Un monde de couleurs dans une montre qui change selon l'angle de vision.</w:t>
      </w:r>
    </w:p>
    <w:p w14:paraId="4C3BE48C" w14:textId="77777777" w:rsidR="00476523" w:rsidRDefault="00476523" w:rsidP="00476523">
      <w:pPr>
        <w:spacing w:after="120" w:line="240" w:lineRule="auto"/>
        <w:jc w:val="both"/>
        <w:rPr>
          <w:iCs/>
          <w:color w:val="000000" w:themeColor="text1"/>
          <w:sz w:val="24"/>
          <w:szCs w:val="24"/>
        </w:rPr>
      </w:pPr>
      <w:r w:rsidRPr="001778D9">
        <w:rPr>
          <w:iCs/>
          <w:color w:val="000000" w:themeColor="text1"/>
          <w:sz w:val="24"/>
          <w:szCs w:val="24"/>
        </w:rPr>
        <w:t>Le mécanisme à remontage manuel est équipé d’un double barillet. Ce système, appelé</w:t>
      </w:r>
      <w:r>
        <w:rPr>
          <w:iCs/>
          <w:color w:val="000000" w:themeColor="text1"/>
          <w:sz w:val="24"/>
          <w:szCs w:val="24"/>
        </w:rPr>
        <w:t xml:space="preserve"> </w:t>
      </w:r>
      <w:r w:rsidRPr="001778D9">
        <w:rPr>
          <w:iCs/>
          <w:color w:val="000000" w:themeColor="text1"/>
          <w:sz w:val="24"/>
          <w:szCs w:val="24"/>
        </w:rPr>
        <w:t>"</w:t>
      </w:r>
      <w:r>
        <w:rPr>
          <w:iCs/>
          <w:color w:val="000000" w:themeColor="text1"/>
          <w:sz w:val="24"/>
          <w:szCs w:val="24"/>
        </w:rPr>
        <w:t>volte-face</w:t>
      </w:r>
      <w:r w:rsidRPr="001778D9">
        <w:rPr>
          <w:iCs/>
          <w:color w:val="000000" w:themeColor="text1"/>
          <w:sz w:val="24"/>
          <w:szCs w:val="24"/>
        </w:rPr>
        <w:t>", permet aux deux barillets d’être disposés en tête-bêche et de se décharger simultanément, offrant ainsi une réserve de marche de 96 heures.</w:t>
      </w:r>
    </w:p>
    <w:p w14:paraId="62A3DCB2" w14:textId="6D08BA44" w:rsidR="00137ECE" w:rsidRDefault="00476523" w:rsidP="00DD356A">
      <w:pPr>
        <w:spacing w:after="0" w:line="240" w:lineRule="auto"/>
        <w:jc w:val="both"/>
        <w:rPr>
          <w:iCs/>
          <w:color w:val="000000" w:themeColor="text1"/>
          <w:sz w:val="24"/>
          <w:szCs w:val="24"/>
        </w:rPr>
      </w:pPr>
      <w:r w:rsidRPr="001778D9">
        <w:rPr>
          <w:iCs/>
          <w:color w:val="000000" w:themeColor="text1"/>
          <w:sz w:val="24"/>
          <w:szCs w:val="24"/>
        </w:rPr>
        <w:t>Cette œuvre d’art d’exception est encadrée par un boîtier en titane poli et satiné, de grade 5. Son diamètre de 40 mm présente des courbes fluides et tendues. Le dôme en saphir, véritable prouesse de haute technicité, met en relief les motifs géométriques du cadran. Les cornes ajourées, quant à elles, soulignent parfaitement l’intégration du bracelet.</w:t>
      </w:r>
    </w:p>
    <w:p w14:paraId="33B7B4C2" w14:textId="77777777" w:rsidR="00DD356A" w:rsidRPr="00DD356A" w:rsidRDefault="00DD356A" w:rsidP="00DD356A">
      <w:pPr>
        <w:spacing w:after="0" w:line="240" w:lineRule="auto"/>
        <w:jc w:val="both"/>
        <w:rPr>
          <w:iCs/>
          <w:color w:val="000000" w:themeColor="text1"/>
          <w:sz w:val="24"/>
          <w:szCs w:val="24"/>
        </w:rPr>
      </w:pPr>
    </w:p>
    <w:p w14:paraId="6B199AFE" w14:textId="75F3C33B" w:rsidR="00137ECE" w:rsidRPr="00476523" w:rsidRDefault="00DD356A" w:rsidP="00E43E27">
      <w:pPr>
        <w:spacing w:after="120" w:line="276" w:lineRule="auto"/>
        <w:jc w:val="center"/>
        <w:rPr>
          <w:i/>
          <w:iCs/>
          <w:color w:val="000000" w:themeColor="text1"/>
          <w:sz w:val="20"/>
          <w:szCs w:val="20"/>
          <w:lang w:val="fr-CH"/>
        </w:rPr>
      </w:pPr>
      <w:r>
        <w:rPr>
          <w:i/>
          <w:iCs/>
          <w:noProof/>
          <w:color w:val="000000" w:themeColor="text1"/>
          <w:sz w:val="20"/>
          <w:szCs w:val="20"/>
          <w:lang w:val="fr-CH"/>
        </w:rPr>
        <w:drawing>
          <wp:inline distT="0" distB="0" distL="0" distR="0" wp14:anchorId="1ACDD4CC" wp14:editId="6B4FF841">
            <wp:extent cx="5029835" cy="2322830"/>
            <wp:effectExtent l="0" t="0" r="0" b="1270"/>
            <wp:docPr id="2018316672"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029835" cy="2322830"/>
                    </a:xfrm>
                    <a:prstGeom prst="rect">
                      <a:avLst/>
                    </a:prstGeom>
                    <a:noFill/>
                  </pic:spPr>
                </pic:pic>
              </a:graphicData>
            </a:graphic>
          </wp:inline>
        </w:drawing>
      </w:r>
    </w:p>
    <w:p w14:paraId="349198E7" w14:textId="1A4567BB" w:rsidR="003E6D74" w:rsidRDefault="00E43E27" w:rsidP="00476523">
      <w:pPr>
        <w:spacing w:after="0" w:line="276" w:lineRule="auto"/>
        <w:jc w:val="both"/>
        <w:rPr>
          <w:b/>
          <w:bCs/>
          <w:iCs/>
          <w:caps/>
          <w:color w:val="000000" w:themeColor="text1"/>
          <w:sz w:val="32"/>
          <w:szCs w:val="32"/>
        </w:rPr>
      </w:pPr>
      <w:r w:rsidRPr="00476523">
        <w:rPr>
          <w:b/>
          <w:bCs/>
          <w:iCs/>
          <w:caps/>
          <w:color w:val="000000" w:themeColor="text1"/>
          <w:sz w:val="32"/>
          <w:szCs w:val="32"/>
          <w:lang w:val="fr-CH"/>
        </w:rPr>
        <w:br w:type="page"/>
      </w:r>
      <w:r w:rsidR="00476523" w:rsidRPr="00476523">
        <w:rPr>
          <w:b/>
          <w:bCs/>
          <w:iCs/>
          <w:caps/>
          <w:color w:val="000000" w:themeColor="text1"/>
          <w:sz w:val="32"/>
          <w:szCs w:val="32"/>
        </w:rPr>
        <w:lastRenderedPageBreak/>
        <w:t>Une matière intelligente et innovante</w:t>
      </w:r>
    </w:p>
    <w:p w14:paraId="00A4DF4A" w14:textId="77777777" w:rsidR="000F4798" w:rsidRPr="000F4798" w:rsidRDefault="000F4798" w:rsidP="00476523">
      <w:pPr>
        <w:spacing w:after="0" w:line="276" w:lineRule="auto"/>
        <w:jc w:val="both"/>
        <w:rPr>
          <w:b/>
          <w:bCs/>
          <w:iCs/>
          <w:caps/>
          <w:color w:val="000000" w:themeColor="text1"/>
          <w:sz w:val="10"/>
          <w:szCs w:val="10"/>
        </w:rPr>
      </w:pPr>
    </w:p>
    <w:p w14:paraId="3BBD9181" w14:textId="7AB9FFF5" w:rsidR="000F4798" w:rsidRPr="000F4798" w:rsidRDefault="003E6D74" w:rsidP="000F4798">
      <w:pPr>
        <w:spacing w:after="240" w:line="240" w:lineRule="auto"/>
        <w:jc w:val="center"/>
        <w:rPr>
          <w:i/>
          <w:color w:val="000000" w:themeColor="text1"/>
          <w:sz w:val="20"/>
          <w:szCs w:val="20"/>
        </w:rPr>
      </w:pPr>
      <w:r>
        <w:rPr>
          <w:iCs/>
          <w:noProof/>
          <w:color w:val="000000" w:themeColor="text1"/>
          <w:sz w:val="24"/>
          <w:szCs w:val="24"/>
        </w:rPr>
        <w:drawing>
          <wp:inline distT="0" distB="0" distL="0" distR="0" wp14:anchorId="32A6D4AC" wp14:editId="61E0FB5F">
            <wp:extent cx="5760720" cy="3236988"/>
            <wp:effectExtent l="0" t="0" r="0" b="1905"/>
            <wp:docPr id="1114567480" name="Image 1" descr="Une image contenant Caractère coloré, art, violet, motif&#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4567480" name="Image 1" descr="Une image contenant Caractère coloré, art, violet, motif&#10;&#10;Description générée automatiquement"/>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760720" cy="3236988"/>
                    </a:xfrm>
                    <a:prstGeom prst="rect">
                      <a:avLst/>
                    </a:prstGeom>
                    <a:noFill/>
                    <a:ln>
                      <a:noFill/>
                    </a:ln>
                  </pic:spPr>
                </pic:pic>
              </a:graphicData>
            </a:graphic>
          </wp:inline>
        </w:drawing>
      </w:r>
      <w:r w:rsidR="000F4798" w:rsidRPr="000F4798">
        <w:rPr>
          <w:i/>
          <w:color w:val="0070C0"/>
          <w:sz w:val="20"/>
          <w:szCs w:val="20"/>
        </w:rPr>
        <w:t xml:space="preserve"> </w:t>
      </w:r>
      <w:r w:rsidR="000F4798" w:rsidRPr="000F4798">
        <w:rPr>
          <w:i/>
          <w:color w:val="000000" w:themeColor="text1"/>
          <w:sz w:val="20"/>
          <w:szCs w:val="20"/>
        </w:rPr>
        <w:t xml:space="preserve">Un matériau innovant </w:t>
      </w:r>
      <w:r w:rsidR="00631A11">
        <w:rPr>
          <w:i/>
          <w:color w:val="000000" w:themeColor="text1"/>
          <w:sz w:val="20"/>
          <w:szCs w:val="20"/>
        </w:rPr>
        <w:t xml:space="preserve">au servie des </w:t>
      </w:r>
      <w:r w:rsidR="000F4798" w:rsidRPr="000F4798">
        <w:rPr>
          <w:i/>
          <w:color w:val="000000" w:themeColor="text1"/>
          <w:sz w:val="20"/>
          <w:szCs w:val="20"/>
        </w:rPr>
        <w:t>avancées technologiques, notamment dans le domaine de la médecine.</w:t>
      </w:r>
    </w:p>
    <w:p w14:paraId="2EC31972" w14:textId="7283DE9F" w:rsidR="00A7228E" w:rsidRPr="000F4798" w:rsidRDefault="00A7228E" w:rsidP="000F4798">
      <w:pPr>
        <w:spacing w:line="240" w:lineRule="auto"/>
        <w:jc w:val="center"/>
        <w:rPr>
          <w:iCs/>
          <w:caps/>
          <w:color w:val="000000" w:themeColor="text1"/>
          <w:sz w:val="10"/>
          <w:szCs w:val="10"/>
        </w:rPr>
      </w:pPr>
    </w:p>
    <w:p w14:paraId="60D0FA53" w14:textId="77777777" w:rsidR="000F4798" w:rsidRPr="000F4798" w:rsidRDefault="000F4798" w:rsidP="001F7487">
      <w:pPr>
        <w:spacing w:after="120" w:line="240" w:lineRule="atLeast"/>
        <w:jc w:val="both"/>
        <w:rPr>
          <w:b/>
          <w:bCs/>
          <w:iCs/>
          <w:color w:val="000000" w:themeColor="text1"/>
          <w:sz w:val="28"/>
          <w:szCs w:val="28"/>
        </w:rPr>
      </w:pPr>
      <w:r w:rsidRPr="000F4798">
        <w:rPr>
          <w:b/>
          <w:bCs/>
          <w:iCs/>
          <w:color w:val="000000" w:themeColor="text1"/>
          <w:sz w:val="28"/>
          <w:szCs w:val="28"/>
        </w:rPr>
        <w:t xml:space="preserve">La base de tout, le silicium </w:t>
      </w:r>
    </w:p>
    <w:p w14:paraId="4C20395D" w14:textId="77777777" w:rsidR="000F4798" w:rsidRPr="001778D9" w:rsidRDefault="000F4798" w:rsidP="001F7487">
      <w:pPr>
        <w:spacing w:after="120" w:line="240" w:lineRule="atLeast"/>
        <w:jc w:val="both"/>
        <w:rPr>
          <w:iCs/>
          <w:color w:val="000000" w:themeColor="text1"/>
          <w:sz w:val="24"/>
          <w:szCs w:val="24"/>
        </w:rPr>
      </w:pPr>
      <w:r w:rsidRPr="001778D9">
        <w:rPr>
          <w:iCs/>
          <w:color w:val="000000" w:themeColor="text1"/>
          <w:sz w:val="24"/>
          <w:szCs w:val="24"/>
        </w:rPr>
        <w:t>Le silicium est l'un des éléments les plus abondants sur Terre. Il constitue plus d’un quart de la croûte terrestre, et est le deuxième élément le plus présent après l'oxygène. Le silicium se trouve principalement sous forme de dioxyde de silicium (SiO2), qui est présent dans de nombreux minéraux communs tels que le quartz, le sable et la silice.</w:t>
      </w:r>
    </w:p>
    <w:p w14:paraId="0B457E41" w14:textId="77777777" w:rsidR="000F4798" w:rsidRDefault="000F4798" w:rsidP="000F4798">
      <w:pPr>
        <w:spacing w:after="0" w:line="240" w:lineRule="auto"/>
        <w:jc w:val="both"/>
        <w:rPr>
          <w:iCs/>
          <w:color w:val="000000" w:themeColor="text1"/>
          <w:sz w:val="24"/>
          <w:szCs w:val="24"/>
        </w:rPr>
      </w:pPr>
      <w:r w:rsidRPr="001778D9">
        <w:rPr>
          <w:iCs/>
          <w:color w:val="000000" w:themeColor="text1"/>
          <w:sz w:val="24"/>
          <w:szCs w:val="24"/>
        </w:rPr>
        <w:t>En raison de sa disponibilité et de ses propriétés physiques, le silicium est utilisé dans de nombreuses applications industrielles et technologiques, notamment dans la fabrication de puces électroniques qui sont réalisées sur des plaquettes de silicium.</w:t>
      </w:r>
    </w:p>
    <w:p w14:paraId="04093273" w14:textId="77777777" w:rsidR="000F4798" w:rsidRPr="001778D9" w:rsidRDefault="000F4798" w:rsidP="000F4798">
      <w:pPr>
        <w:spacing w:after="0" w:line="240" w:lineRule="auto"/>
        <w:jc w:val="both"/>
        <w:rPr>
          <w:iCs/>
          <w:color w:val="000000" w:themeColor="text1"/>
          <w:sz w:val="24"/>
          <w:szCs w:val="24"/>
        </w:rPr>
      </w:pPr>
    </w:p>
    <w:p w14:paraId="6FE1070B" w14:textId="77777777" w:rsidR="000F4798" w:rsidRPr="000F4798" w:rsidRDefault="000F4798" w:rsidP="000F4798">
      <w:pPr>
        <w:spacing w:after="120" w:line="240" w:lineRule="auto"/>
        <w:jc w:val="both"/>
        <w:rPr>
          <w:b/>
          <w:bCs/>
          <w:iCs/>
          <w:color w:val="000000" w:themeColor="text1"/>
          <w:sz w:val="28"/>
          <w:szCs w:val="28"/>
        </w:rPr>
      </w:pPr>
      <w:r w:rsidRPr="000F4798">
        <w:rPr>
          <w:b/>
          <w:bCs/>
          <w:iCs/>
          <w:color w:val="000000" w:themeColor="text1"/>
          <w:sz w:val="28"/>
          <w:szCs w:val="28"/>
        </w:rPr>
        <w:t>Le wafer de silicium, fruit du génie humain</w:t>
      </w:r>
    </w:p>
    <w:p w14:paraId="26D823B7" w14:textId="77777777" w:rsidR="000F4798" w:rsidRPr="001778D9" w:rsidRDefault="000F4798" w:rsidP="000F4798">
      <w:pPr>
        <w:spacing w:after="120" w:line="240" w:lineRule="auto"/>
        <w:jc w:val="both"/>
        <w:rPr>
          <w:iCs/>
          <w:color w:val="000000" w:themeColor="text1"/>
          <w:sz w:val="24"/>
          <w:szCs w:val="24"/>
        </w:rPr>
      </w:pPr>
      <w:r w:rsidRPr="001778D9">
        <w:rPr>
          <w:iCs/>
          <w:color w:val="000000" w:themeColor="text1"/>
          <w:sz w:val="24"/>
          <w:szCs w:val="24"/>
        </w:rPr>
        <w:t>Les puces électroniques contiennent des millions de transistors, et permettent la réalisation des appareils électroniques que nous utilisons aujourd'hui, y compris les ordinateurs, les smartphones et les tablettes.</w:t>
      </w:r>
    </w:p>
    <w:p w14:paraId="4CDEDA8D" w14:textId="77777777" w:rsidR="000F4798" w:rsidRDefault="000F4798" w:rsidP="000F4798">
      <w:pPr>
        <w:spacing w:after="0" w:line="240" w:lineRule="auto"/>
        <w:jc w:val="both"/>
        <w:rPr>
          <w:iCs/>
          <w:color w:val="000000" w:themeColor="text1"/>
          <w:sz w:val="24"/>
          <w:szCs w:val="24"/>
        </w:rPr>
      </w:pPr>
      <w:r w:rsidRPr="001778D9">
        <w:rPr>
          <w:iCs/>
          <w:color w:val="000000" w:themeColor="text1"/>
          <w:sz w:val="24"/>
          <w:szCs w:val="24"/>
        </w:rPr>
        <w:t xml:space="preserve">Ces composants électroniques sont réalisés sur des plaquettes de silicium (ou wafers de silicium), qui constituent </w:t>
      </w:r>
      <w:r w:rsidRPr="001F7487">
        <w:rPr>
          <w:iCs/>
          <w:color w:val="000000" w:themeColor="text1"/>
          <w:sz w:val="24"/>
          <w:szCs w:val="24"/>
        </w:rPr>
        <w:t xml:space="preserve">l’élément fondamental de la technologie du semiconducteur. Ces plaquettes de silicium sont de minces disques de silicium </w:t>
      </w:r>
      <w:bookmarkStart w:id="0" w:name="_Hlk136536928"/>
      <w:r w:rsidRPr="001F7487">
        <w:rPr>
          <w:iCs/>
          <w:color w:val="000000" w:themeColor="text1"/>
          <w:sz w:val="24"/>
          <w:szCs w:val="24"/>
        </w:rPr>
        <w:t xml:space="preserve">monocristallin (à peine quelques millimètres d’épaisseur) </w:t>
      </w:r>
      <w:bookmarkEnd w:id="0"/>
      <w:r w:rsidRPr="001F7487">
        <w:rPr>
          <w:iCs/>
          <w:color w:val="000000" w:themeColor="text1"/>
          <w:sz w:val="24"/>
          <w:szCs w:val="24"/>
        </w:rPr>
        <w:t xml:space="preserve">et d’un diamètre de 10 à 30 cm. </w:t>
      </w:r>
    </w:p>
    <w:p w14:paraId="53E0F005" w14:textId="77777777" w:rsidR="000F4798" w:rsidRPr="00631A11" w:rsidRDefault="000F4798" w:rsidP="000F4798">
      <w:pPr>
        <w:spacing w:after="0" w:line="240" w:lineRule="auto"/>
        <w:jc w:val="both"/>
        <w:rPr>
          <w:iCs/>
          <w:color w:val="000000" w:themeColor="text1"/>
          <w:sz w:val="24"/>
          <w:szCs w:val="24"/>
          <w:lang w:val="fr-CH"/>
        </w:rPr>
      </w:pPr>
    </w:p>
    <w:p w14:paraId="7DFEA470" w14:textId="2303596F" w:rsidR="000F4798" w:rsidRDefault="000F4798" w:rsidP="000F4798">
      <w:pPr>
        <w:spacing w:after="0" w:line="240" w:lineRule="auto"/>
        <w:jc w:val="both"/>
        <w:rPr>
          <w:iCs/>
          <w:color w:val="000000" w:themeColor="text1"/>
          <w:sz w:val="24"/>
          <w:szCs w:val="24"/>
        </w:rPr>
      </w:pPr>
      <w:r w:rsidRPr="001778D9">
        <w:rPr>
          <w:iCs/>
          <w:color w:val="000000" w:themeColor="text1"/>
          <w:sz w:val="24"/>
          <w:szCs w:val="24"/>
        </w:rPr>
        <w:t xml:space="preserve">Les composants électroniques (microprocesseurs, convertisseurs analogiques, régulateurs de puissance, senseurs optiques) sont développés sur ces plaquettes. Il s’agit d’un processus de fabrication très complexe, qui implique des centaines d'étapes de traitement sur la plaquette </w:t>
      </w:r>
      <w:r w:rsidRPr="001778D9">
        <w:rPr>
          <w:iCs/>
          <w:color w:val="000000" w:themeColor="text1"/>
          <w:sz w:val="24"/>
          <w:szCs w:val="24"/>
        </w:rPr>
        <w:lastRenderedPageBreak/>
        <w:t>de silicium. Il comprend notamment la création de plusieurs dizaines de couches de matériaux (isolants, conducteurs et semi-conducteurs) différents. La gravure de motifs de conception microscopiques est réalisée dans chaque couche, permettant ainsi de former les transistors et les connexions nécessaires.</w:t>
      </w:r>
    </w:p>
    <w:p w14:paraId="2DB8C148" w14:textId="77777777" w:rsidR="000F4798" w:rsidRPr="000F4798" w:rsidRDefault="000F4798" w:rsidP="000F4798">
      <w:pPr>
        <w:spacing w:after="0" w:line="240" w:lineRule="auto"/>
        <w:jc w:val="both"/>
        <w:rPr>
          <w:iCs/>
          <w:color w:val="000000" w:themeColor="text1"/>
          <w:sz w:val="24"/>
          <w:szCs w:val="24"/>
        </w:rPr>
      </w:pPr>
    </w:p>
    <w:p w14:paraId="707F24DD" w14:textId="77777777" w:rsidR="000F4798" w:rsidRPr="000F4798" w:rsidRDefault="000F4798" w:rsidP="001F7487">
      <w:pPr>
        <w:spacing w:after="120" w:line="240" w:lineRule="exact"/>
        <w:jc w:val="both"/>
        <w:rPr>
          <w:b/>
          <w:bCs/>
          <w:iCs/>
          <w:color w:val="000000" w:themeColor="text1"/>
          <w:sz w:val="28"/>
          <w:szCs w:val="28"/>
        </w:rPr>
      </w:pPr>
      <w:r w:rsidRPr="000F4798">
        <w:rPr>
          <w:b/>
          <w:bCs/>
          <w:iCs/>
          <w:color w:val="000000" w:themeColor="text1"/>
          <w:sz w:val="28"/>
          <w:szCs w:val="28"/>
        </w:rPr>
        <w:t>Le silicium au service du monde moderne</w:t>
      </w:r>
    </w:p>
    <w:p w14:paraId="6E4D2F40" w14:textId="77777777" w:rsidR="00D51B37" w:rsidRDefault="00D51B37" w:rsidP="00D51B37">
      <w:pPr>
        <w:spacing w:after="0" w:line="240" w:lineRule="auto"/>
        <w:jc w:val="both"/>
        <w:rPr>
          <w:iCs/>
          <w:color w:val="000000" w:themeColor="text1"/>
          <w:sz w:val="24"/>
          <w:szCs w:val="24"/>
        </w:rPr>
      </w:pPr>
      <w:r>
        <w:rPr>
          <w:iCs/>
          <w:color w:val="000000" w:themeColor="text1"/>
          <w:sz w:val="24"/>
          <w:szCs w:val="24"/>
        </w:rPr>
        <w:t>L’évolution technologique a permis d'obtenir des puces électroniques de plus en plus puissantes, plus efficaces et capables d'exécuter des tâches complexes à une vitesse plus élevée. Cela a ouvert la voie à de nombreuses avancées dans divers domaines telle que la technologie et la science. Ainsi, les puces électroniques sont devenues la "matière grise" du 21ème siècle.</w:t>
      </w:r>
    </w:p>
    <w:p w14:paraId="588ED293" w14:textId="77777777" w:rsidR="00160E86" w:rsidRPr="00D51B37" w:rsidRDefault="00160E86" w:rsidP="00A7228E">
      <w:pPr>
        <w:spacing w:after="120" w:line="276" w:lineRule="auto"/>
        <w:jc w:val="both"/>
        <w:rPr>
          <w:b/>
          <w:bCs/>
          <w:iCs/>
          <w:color w:val="000000" w:themeColor="text1"/>
          <w:sz w:val="24"/>
          <w:szCs w:val="24"/>
        </w:rPr>
      </w:pPr>
    </w:p>
    <w:p w14:paraId="73C2BF13" w14:textId="6256CE8C" w:rsidR="000F4798" w:rsidRPr="001F7487" w:rsidRDefault="000F4798" w:rsidP="000F4798">
      <w:pPr>
        <w:spacing w:after="0" w:line="276" w:lineRule="auto"/>
        <w:jc w:val="both"/>
        <w:rPr>
          <w:b/>
          <w:bCs/>
          <w:iCs/>
          <w:caps/>
          <w:color w:val="000000" w:themeColor="text1"/>
          <w:sz w:val="32"/>
          <w:szCs w:val="32"/>
        </w:rPr>
      </w:pPr>
      <w:r w:rsidRPr="001F7487">
        <w:rPr>
          <w:b/>
          <w:bCs/>
          <w:iCs/>
          <w:caps/>
          <w:color w:val="000000" w:themeColor="text1"/>
          <w:sz w:val="32"/>
          <w:szCs w:val="32"/>
        </w:rPr>
        <w:t xml:space="preserve">Pourquoi présenter une montre au wafer de silicium </w:t>
      </w:r>
      <w:r w:rsidR="00674592">
        <w:rPr>
          <w:b/>
          <w:bCs/>
          <w:iCs/>
          <w:caps/>
          <w:color w:val="000000" w:themeColor="text1"/>
          <w:sz w:val="32"/>
          <w:szCs w:val="32"/>
        </w:rPr>
        <w:t xml:space="preserve">MICROELECTRONIQUE </w:t>
      </w:r>
      <w:r w:rsidRPr="001F7487">
        <w:rPr>
          <w:b/>
          <w:bCs/>
          <w:iCs/>
          <w:caps/>
          <w:color w:val="000000" w:themeColor="text1"/>
          <w:sz w:val="32"/>
          <w:szCs w:val="32"/>
        </w:rPr>
        <w:t>à Only Watch ?</w:t>
      </w:r>
    </w:p>
    <w:p w14:paraId="313E1392" w14:textId="77777777" w:rsidR="00674592" w:rsidRPr="00674592" w:rsidRDefault="00674592" w:rsidP="004A66F3">
      <w:pPr>
        <w:spacing w:after="120" w:line="0" w:lineRule="atLeast"/>
        <w:jc w:val="both"/>
        <w:rPr>
          <w:rFonts w:ascii="Segoe UI" w:hAnsi="Segoe UI" w:cs="Segoe UI"/>
          <w:color w:val="D1D5DB"/>
          <w:shd w:val="clear" w:color="auto" w:fill="444654"/>
          <w:lang w:val="fr-CH"/>
        </w:rPr>
      </w:pPr>
    </w:p>
    <w:p w14:paraId="5B633735" w14:textId="15491F2F" w:rsidR="00A7228E" w:rsidRPr="00D51B37" w:rsidRDefault="00A7228E" w:rsidP="004A66F3">
      <w:pPr>
        <w:spacing w:after="120" w:line="0" w:lineRule="atLeast"/>
        <w:jc w:val="both"/>
        <w:rPr>
          <w:b/>
          <w:bCs/>
          <w:iCs/>
          <w:color w:val="000000" w:themeColor="text1"/>
          <w:sz w:val="28"/>
          <w:szCs w:val="28"/>
          <w:lang w:val="fr-CH"/>
        </w:rPr>
      </w:pPr>
      <w:r w:rsidRPr="00D51B37">
        <w:rPr>
          <w:b/>
          <w:bCs/>
          <w:iCs/>
          <w:color w:val="000000" w:themeColor="text1"/>
          <w:sz w:val="28"/>
          <w:szCs w:val="28"/>
          <w:lang w:val="fr-CH"/>
        </w:rPr>
        <w:t xml:space="preserve">ONLY WATCH </w:t>
      </w:r>
    </w:p>
    <w:p w14:paraId="646F7E9A" w14:textId="5593E91E" w:rsidR="000F4798" w:rsidRDefault="000F4798" w:rsidP="001F7487">
      <w:pPr>
        <w:spacing w:after="120" w:line="240" w:lineRule="auto"/>
        <w:jc w:val="both"/>
        <w:rPr>
          <w:iCs/>
          <w:color w:val="000000" w:themeColor="text1"/>
          <w:sz w:val="24"/>
          <w:szCs w:val="24"/>
        </w:rPr>
      </w:pPr>
      <w:r w:rsidRPr="001778D9">
        <w:rPr>
          <w:iCs/>
          <w:color w:val="000000" w:themeColor="text1"/>
          <w:sz w:val="24"/>
          <w:szCs w:val="24"/>
        </w:rPr>
        <w:t xml:space="preserve">La mission de </w:t>
      </w:r>
      <w:proofErr w:type="spellStart"/>
      <w:r w:rsidRPr="001778D9">
        <w:rPr>
          <w:iCs/>
          <w:color w:val="000000" w:themeColor="text1"/>
          <w:sz w:val="24"/>
          <w:szCs w:val="24"/>
        </w:rPr>
        <w:t>Only</w:t>
      </w:r>
      <w:proofErr w:type="spellEnd"/>
      <w:r w:rsidRPr="001778D9">
        <w:rPr>
          <w:iCs/>
          <w:color w:val="000000" w:themeColor="text1"/>
          <w:sz w:val="24"/>
          <w:szCs w:val="24"/>
        </w:rPr>
        <w:t xml:space="preserve"> Watch est de soutenir les recherches internationales afin de lutter contre les myopathies. La recherche médicale utilise de plus en plus la technologie microélectronique pour développer des avancées significatives dans le domaine de la santé. Ils jouent un rôle crucial, que ce soit l’imagerie médicale, les dispositifs médicaux implantables, le monitoring des patients ou les simulations et analyses de données médicales. </w:t>
      </w:r>
    </w:p>
    <w:p w14:paraId="3E904EA0" w14:textId="77777777" w:rsidR="001F7487" w:rsidRPr="001F7487" w:rsidRDefault="001F7487" w:rsidP="001F7487">
      <w:pPr>
        <w:spacing w:after="120" w:line="240" w:lineRule="auto"/>
        <w:jc w:val="both"/>
        <w:rPr>
          <w:iCs/>
          <w:color w:val="000000" w:themeColor="text1"/>
          <w:sz w:val="10"/>
          <w:szCs w:val="10"/>
        </w:rPr>
      </w:pPr>
    </w:p>
    <w:p w14:paraId="03D311E4" w14:textId="415B3E3D" w:rsidR="004924F2" w:rsidRPr="00A7228E" w:rsidRDefault="004924F2" w:rsidP="006279E3">
      <w:pPr>
        <w:spacing w:after="120" w:line="276" w:lineRule="auto"/>
        <w:jc w:val="center"/>
        <w:rPr>
          <w:iCs/>
          <w:color w:val="000000" w:themeColor="text1"/>
          <w:sz w:val="24"/>
          <w:szCs w:val="24"/>
          <w:lang w:val="en-GB"/>
        </w:rPr>
      </w:pPr>
      <w:r>
        <w:rPr>
          <w:iCs/>
          <w:noProof/>
          <w:color w:val="000000" w:themeColor="text1"/>
          <w:sz w:val="24"/>
          <w:szCs w:val="24"/>
          <w:lang w:val="en-GB"/>
        </w:rPr>
        <w:drawing>
          <wp:inline distT="0" distB="0" distL="0" distR="0" wp14:anchorId="47402025" wp14:editId="7869FA6A">
            <wp:extent cx="3559671" cy="2377440"/>
            <wp:effectExtent l="0" t="0" r="3175" b="3810"/>
            <wp:docPr id="1585140990"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566051" cy="2381701"/>
                    </a:xfrm>
                    <a:prstGeom prst="rect">
                      <a:avLst/>
                    </a:prstGeom>
                    <a:noFill/>
                    <a:ln>
                      <a:noFill/>
                    </a:ln>
                  </pic:spPr>
                </pic:pic>
              </a:graphicData>
            </a:graphic>
          </wp:inline>
        </w:drawing>
      </w:r>
    </w:p>
    <w:p w14:paraId="7D220EAE" w14:textId="77777777" w:rsidR="000F4798" w:rsidRPr="00C51077" w:rsidRDefault="000F4798" w:rsidP="001F7487">
      <w:pPr>
        <w:spacing w:after="120" w:line="240" w:lineRule="auto"/>
        <w:jc w:val="both"/>
        <w:rPr>
          <w:b/>
          <w:bCs/>
          <w:iCs/>
          <w:color w:val="000000" w:themeColor="text1"/>
          <w:sz w:val="24"/>
          <w:szCs w:val="24"/>
        </w:rPr>
      </w:pPr>
      <w:r w:rsidRPr="00C51077">
        <w:rPr>
          <w:b/>
          <w:bCs/>
          <w:iCs/>
          <w:color w:val="000000" w:themeColor="text1"/>
          <w:sz w:val="24"/>
          <w:szCs w:val="24"/>
        </w:rPr>
        <w:t>ART-TECH, le génie humain à travers le temps</w:t>
      </w:r>
    </w:p>
    <w:p w14:paraId="4C374B0D" w14:textId="3028E01F" w:rsidR="006279E3" w:rsidRPr="001F7487" w:rsidRDefault="000F4798" w:rsidP="001F7487">
      <w:pPr>
        <w:spacing w:after="120" w:line="240" w:lineRule="auto"/>
        <w:jc w:val="both"/>
        <w:rPr>
          <w:iCs/>
          <w:color w:val="000000" w:themeColor="text1"/>
          <w:sz w:val="24"/>
          <w:szCs w:val="24"/>
        </w:rPr>
      </w:pPr>
      <w:r w:rsidRPr="00C51077">
        <w:rPr>
          <w:iCs/>
          <w:color w:val="000000" w:themeColor="text1"/>
          <w:sz w:val="24"/>
          <w:szCs w:val="24"/>
        </w:rPr>
        <w:t xml:space="preserve">« Il m’a donc semblé pertinent d’associer la recherche technologique, fondement de </w:t>
      </w:r>
      <w:proofErr w:type="spellStart"/>
      <w:r w:rsidRPr="00C51077">
        <w:rPr>
          <w:iCs/>
          <w:color w:val="000000" w:themeColor="text1"/>
          <w:sz w:val="24"/>
          <w:szCs w:val="24"/>
        </w:rPr>
        <w:t>Only</w:t>
      </w:r>
      <w:proofErr w:type="spellEnd"/>
      <w:r w:rsidRPr="00C51077">
        <w:rPr>
          <w:iCs/>
          <w:color w:val="000000" w:themeColor="text1"/>
          <w:sz w:val="24"/>
          <w:szCs w:val="24"/>
        </w:rPr>
        <w:t xml:space="preserve"> Watch, à la beauté d’un produit horloger incomparable. Cette montre incarne le génie humain à travers le temps, de la création d’un mécanisme deux fois centenaire et toujours présent, aux microprocesseurs qui façonnent le futur ». Jean-Marie Schaller, CEO &amp; </w:t>
      </w:r>
      <w:proofErr w:type="spellStart"/>
      <w:r w:rsidRPr="00C51077">
        <w:rPr>
          <w:iCs/>
          <w:color w:val="000000" w:themeColor="text1"/>
          <w:sz w:val="24"/>
          <w:szCs w:val="24"/>
        </w:rPr>
        <w:t>owner</w:t>
      </w:r>
      <w:proofErr w:type="spellEnd"/>
      <w:r w:rsidRPr="00C51077">
        <w:rPr>
          <w:iCs/>
          <w:color w:val="000000" w:themeColor="text1"/>
          <w:sz w:val="24"/>
          <w:szCs w:val="24"/>
        </w:rPr>
        <w:t xml:space="preserve"> des Ateliers Louis </w:t>
      </w:r>
      <w:proofErr w:type="spellStart"/>
      <w:r w:rsidRPr="00C51077">
        <w:rPr>
          <w:iCs/>
          <w:color w:val="000000" w:themeColor="text1"/>
          <w:sz w:val="24"/>
          <w:szCs w:val="24"/>
        </w:rPr>
        <w:t>Moinet</w:t>
      </w:r>
      <w:proofErr w:type="spellEnd"/>
      <w:r w:rsidR="001F7487">
        <w:rPr>
          <w:iCs/>
          <w:color w:val="000000" w:themeColor="text1"/>
          <w:sz w:val="24"/>
          <w:szCs w:val="24"/>
        </w:rPr>
        <w:t xml:space="preserve">. </w:t>
      </w:r>
      <w:r w:rsidR="0066101B" w:rsidRPr="000F4798">
        <w:rPr>
          <w:iCs/>
          <w:color w:val="000000" w:themeColor="text1"/>
          <w:sz w:val="24"/>
          <w:szCs w:val="24"/>
          <w:lang w:val="fr-CH"/>
        </w:rPr>
        <w:br w:type="page"/>
      </w:r>
    </w:p>
    <w:p w14:paraId="01810B1A" w14:textId="11E7F556" w:rsidR="000F4798" w:rsidRDefault="000F4798" w:rsidP="000F4798">
      <w:pPr>
        <w:spacing w:after="240" w:line="240" w:lineRule="auto"/>
        <w:jc w:val="center"/>
        <w:rPr>
          <w:b/>
          <w:bCs/>
          <w:w w:val="150"/>
          <w:sz w:val="40"/>
          <w:szCs w:val="40"/>
          <w:lang w:val="fr-CH"/>
        </w:rPr>
      </w:pPr>
      <w:r w:rsidRPr="00E372CB">
        <w:rPr>
          <w:b/>
          <w:bCs/>
          <w:w w:val="150"/>
          <w:sz w:val="40"/>
          <w:szCs w:val="40"/>
          <w:lang w:val="fr-CH"/>
        </w:rPr>
        <w:lastRenderedPageBreak/>
        <w:t>FICHE TECHNIQUE</w:t>
      </w:r>
    </w:p>
    <w:p w14:paraId="577788D8" w14:textId="7FAFBCD5" w:rsidR="00674592" w:rsidRPr="00674592" w:rsidRDefault="00674592" w:rsidP="000F4798">
      <w:pPr>
        <w:spacing w:after="240" w:line="240" w:lineRule="auto"/>
        <w:jc w:val="center"/>
        <w:rPr>
          <w:b/>
          <w:bCs/>
          <w:color w:val="7F7F7F" w:themeColor="text1" w:themeTint="80"/>
          <w:w w:val="150"/>
          <w:sz w:val="40"/>
          <w:szCs w:val="40"/>
          <w:lang w:val="fr-CH"/>
        </w:rPr>
      </w:pPr>
      <w:r w:rsidRPr="00674592">
        <w:rPr>
          <w:b/>
          <w:bCs/>
          <w:color w:val="7F7F7F" w:themeColor="text1" w:themeTint="80"/>
          <w:w w:val="150"/>
          <w:sz w:val="40"/>
          <w:szCs w:val="40"/>
          <w:lang w:val="fr-CH"/>
        </w:rPr>
        <w:t>ART-TECH</w:t>
      </w:r>
    </w:p>
    <w:p w14:paraId="0F4E4AF9" w14:textId="13C9CF40" w:rsidR="000F4798" w:rsidRDefault="00BA0283">
      <w:pPr>
        <w:rPr>
          <w:iCs/>
          <w:sz w:val="24"/>
          <w:szCs w:val="24"/>
        </w:rPr>
      </w:pPr>
      <w:r>
        <w:rPr>
          <w:b/>
          <w:bCs/>
          <w:iCs/>
          <w:caps/>
          <w:noProof/>
          <w:color w:val="000000" w:themeColor="text1"/>
          <w:sz w:val="32"/>
          <w:szCs w:val="32"/>
          <w:lang w:val="fr-CH"/>
        </w:rPr>
        <w:drawing>
          <wp:anchor distT="0" distB="0" distL="114300" distR="114300" simplePos="0" relativeHeight="251701248" behindDoc="0" locked="0" layoutInCell="1" allowOverlap="1" wp14:anchorId="6730A2D1" wp14:editId="40208CB6">
            <wp:simplePos x="0" y="0"/>
            <wp:positionH relativeFrom="margin">
              <wp:align>right</wp:align>
            </wp:positionH>
            <wp:positionV relativeFrom="paragraph">
              <wp:posOffset>99008</wp:posOffset>
            </wp:positionV>
            <wp:extent cx="5753100" cy="5181600"/>
            <wp:effectExtent l="0" t="0" r="0" b="0"/>
            <wp:wrapNone/>
            <wp:docPr id="46428004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18927"/>
                    <a:stretch/>
                  </pic:blipFill>
                  <pic:spPr bwMode="auto">
                    <a:xfrm>
                      <a:off x="0" y="0"/>
                      <a:ext cx="5753100" cy="5181600"/>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315C39F7" w14:textId="4464A0B1" w:rsidR="006279E3" w:rsidRDefault="006279E3">
      <w:pPr>
        <w:rPr>
          <w:iCs/>
          <w:sz w:val="24"/>
          <w:szCs w:val="24"/>
        </w:rPr>
      </w:pPr>
    </w:p>
    <w:p w14:paraId="4249742D" w14:textId="2744C1C1" w:rsidR="006279E3" w:rsidRDefault="006279E3">
      <w:pPr>
        <w:rPr>
          <w:iCs/>
          <w:sz w:val="24"/>
          <w:szCs w:val="24"/>
        </w:rPr>
      </w:pPr>
    </w:p>
    <w:p w14:paraId="2B7CD5D6" w14:textId="747690CC" w:rsidR="006279E3" w:rsidRDefault="006279E3">
      <w:pPr>
        <w:rPr>
          <w:iCs/>
          <w:sz w:val="24"/>
          <w:szCs w:val="24"/>
        </w:rPr>
      </w:pPr>
    </w:p>
    <w:p w14:paraId="5C281DFE" w14:textId="71B55C7D" w:rsidR="006279E3" w:rsidRPr="004B4C3C" w:rsidRDefault="006279E3">
      <w:pPr>
        <w:rPr>
          <w:iCs/>
          <w:sz w:val="24"/>
          <w:szCs w:val="24"/>
        </w:rPr>
      </w:pPr>
    </w:p>
    <w:p w14:paraId="0FE61B0E" w14:textId="37DB8D49" w:rsidR="006279E3" w:rsidRDefault="006279E3">
      <w:pPr>
        <w:rPr>
          <w:iCs/>
          <w:sz w:val="24"/>
          <w:szCs w:val="24"/>
        </w:rPr>
      </w:pPr>
    </w:p>
    <w:p w14:paraId="26645DF7" w14:textId="47448631" w:rsidR="006279E3" w:rsidRDefault="006279E3">
      <w:pPr>
        <w:rPr>
          <w:iCs/>
          <w:sz w:val="24"/>
          <w:szCs w:val="24"/>
        </w:rPr>
      </w:pPr>
    </w:p>
    <w:p w14:paraId="02C08982" w14:textId="2A9D320F" w:rsidR="006279E3" w:rsidRDefault="006279E3">
      <w:pPr>
        <w:rPr>
          <w:iCs/>
          <w:sz w:val="24"/>
          <w:szCs w:val="24"/>
        </w:rPr>
      </w:pPr>
    </w:p>
    <w:p w14:paraId="43B1FE68" w14:textId="21F41B54" w:rsidR="006279E3" w:rsidRDefault="006279E3">
      <w:pPr>
        <w:rPr>
          <w:iCs/>
          <w:sz w:val="24"/>
          <w:szCs w:val="24"/>
        </w:rPr>
      </w:pPr>
    </w:p>
    <w:p w14:paraId="3FB7B53C" w14:textId="2FA81441" w:rsidR="006279E3" w:rsidRDefault="006279E3">
      <w:pPr>
        <w:rPr>
          <w:iCs/>
          <w:sz w:val="24"/>
          <w:szCs w:val="24"/>
        </w:rPr>
      </w:pPr>
    </w:p>
    <w:p w14:paraId="7456F729" w14:textId="67D2D234" w:rsidR="0048091F" w:rsidRDefault="0048091F">
      <w:pPr>
        <w:rPr>
          <w:iCs/>
          <w:sz w:val="24"/>
          <w:szCs w:val="24"/>
        </w:rPr>
      </w:pPr>
    </w:p>
    <w:p w14:paraId="1A321E5B" w14:textId="002E7642" w:rsidR="0048091F" w:rsidRDefault="0048091F">
      <w:pPr>
        <w:rPr>
          <w:iCs/>
          <w:sz w:val="24"/>
          <w:szCs w:val="24"/>
        </w:rPr>
      </w:pPr>
    </w:p>
    <w:p w14:paraId="4FDC469B" w14:textId="0097C2D2" w:rsidR="0048091F" w:rsidRDefault="0048091F">
      <w:pPr>
        <w:rPr>
          <w:iCs/>
          <w:sz w:val="24"/>
          <w:szCs w:val="24"/>
        </w:rPr>
      </w:pPr>
    </w:p>
    <w:p w14:paraId="5F84A073" w14:textId="05C4037A" w:rsidR="0048091F" w:rsidRDefault="0048091F">
      <w:pPr>
        <w:rPr>
          <w:iCs/>
          <w:sz w:val="24"/>
          <w:szCs w:val="24"/>
        </w:rPr>
      </w:pPr>
    </w:p>
    <w:p w14:paraId="499F8851" w14:textId="4BC60755" w:rsidR="00E372CB" w:rsidRDefault="0083304C">
      <w:pPr>
        <w:rPr>
          <w:iCs/>
          <w:sz w:val="24"/>
          <w:szCs w:val="24"/>
        </w:rPr>
      </w:pPr>
      <w:r>
        <w:rPr>
          <w:iCs/>
          <w:noProof/>
          <w:sz w:val="24"/>
          <w:szCs w:val="24"/>
        </w:rPr>
        <w:drawing>
          <wp:anchor distT="0" distB="0" distL="114300" distR="114300" simplePos="0" relativeHeight="251700224" behindDoc="0" locked="0" layoutInCell="1" allowOverlap="1" wp14:anchorId="7227A8E8" wp14:editId="0861D92C">
            <wp:simplePos x="0" y="0"/>
            <wp:positionH relativeFrom="margin">
              <wp:align>center</wp:align>
            </wp:positionH>
            <wp:positionV relativeFrom="paragraph">
              <wp:posOffset>1372502</wp:posOffset>
            </wp:positionV>
            <wp:extent cx="1781175" cy="1781175"/>
            <wp:effectExtent l="0" t="0" r="9525" b="9525"/>
            <wp:wrapNone/>
            <wp:docPr id="1224337967"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81175" cy="1781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72CB">
        <w:rPr>
          <w:iCs/>
          <w:sz w:val="24"/>
          <w:szCs w:val="24"/>
        </w:rPr>
        <w:br w:type="page"/>
      </w:r>
    </w:p>
    <w:p w14:paraId="35F12122" w14:textId="4194C1A4" w:rsidR="000F4798" w:rsidRDefault="000F4798" w:rsidP="000F4798">
      <w:pPr>
        <w:spacing w:after="0" w:line="276" w:lineRule="auto"/>
        <w:jc w:val="center"/>
        <w:rPr>
          <w:b/>
          <w:bCs/>
          <w:w w:val="150"/>
          <w:sz w:val="40"/>
          <w:szCs w:val="40"/>
          <w:lang w:val="fr-CH"/>
        </w:rPr>
      </w:pPr>
      <w:r w:rsidRPr="009343E0">
        <w:rPr>
          <w:b/>
          <w:bCs/>
          <w:w w:val="150"/>
          <w:sz w:val="40"/>
          <w:szCs w:val="40"/>
          <w:lang w:val="fr-CH"/>
        </w:rPr>
        <w:lastRenderedPageBreak/>
        <w:t>A PROPOS DE LOUIS MOINET</w:t>
      </w:r>
    </w:p>
    <w:p w14:paraId="7E90D4AA" w14:textId="77777777" w:rsidR="000F4798" w:rsidRPr="009343E0" w:rsidRDefault="000F4798" w:rsidP="000F4798">
      <w:pPr>
        <w:spacing w:after="0" w:line="276" w:lineRule="auto"/>
        <w:jc w:val="center"/>
        <w:rPr>
          <w:b/>
          <w:bCs/>
          <w:w w:val="150"/>
          <w:sz w:val="40"/>
          <w:szCs w:val="40"/>
          <w:lang w:val="fr-CH"/>
        </w:rPr>
      </w:pPr>
    </w:p>
    <w:p w14:paraId="153B6A42" w14:textId="77777777" w:rsidR="000F4798" w:rsidRDefault="000F4798" w:rsidP="000F4798">
      <w:pPr>
        <w:spacing w:after="120" w:line="276" w:lineRule="auto"/>
        <w:jc w:val="both"/>
        <w:rPr>
          <w:sz w:val="24"/>
        </w:rPr>
      </w:pPr>
      <w:r>
        <w:rPr>
          <w:sz w:val="24"/>
        </w:rPr>
        <w:t xml:space="preserve">Louis </w:t>
      </w:r>
      <w:proofErr w:type="spellStart"/>
      <w:r>
        <w:rPr>
          <w:sz w:val="24"/>
        </w:rPr>
        <w:t>Moinet</w:t>
      </w:r>
      <w:proofErr w:type="spellEnd"/>
      <w:r>
        <w:rPr>
          <w:sz w:val="24"/>
        </w:rPr>
        <w:t xml:space="preserve"> a consacré toute sa vie à l’art du génie, sans se préoccuper de son héritage : l’homme était habité par son métier. Et son humilité l’a quasiment privé des éloges qu’il méritait pour ses remarquables contributions à l’histoire de l’horlogerie.</w:t>
      </w:r>
    </w:p>
    <w:p w14:paraId="23681A0E" w14:textId="77777777" w:rsidR="000F4798" w:rsidRPr="00F121F4" w:rsidRDefault="000F4798" w:rsidP="000F4798">
      <w:pPr>
        <w:spacing w:after="120" w:line="276" w:lineRule="auto"/>
        <w:jc w:val="both"/>
        <w:rPr>
          <w:color w:val="FF0000"/>
          <w:sz w:val="24"/>
          <w:szCs w:val="24"/>
        </w:rPr>
      </w:pPr>
      <w:r w:rsidRPr="00B00CA2">
        <w:rPr>
          <w:sz w:val="24"/>
          <w:szCs w:val="24"/>
        </w:rPr>
        <w:t xml:space="preserve">Plus d’un siècle s’écoulera après sa mort avant que </w:t>
      </w:r>
      <w:r w:rsidRPr="00B00CA2">
        <w:rPr>
          <w:rFonts w:eastAsia="Times New Roman" w:cstheme="minorHAnsi"/>
          <w:color w:val="000000"/>
          <w:sz w:val="24"/>
          <w:szCs w:val="24"/>
          <w:lang w:val="fr-CH" w:eastAsia="fr-FR"/>
        </w:rPr>
        <w:t>l’inventeur</w:t>
      </w:r>
      <w:r w:rsidRPr="00B00CA2">
        <w:rPr>
          <w:sz w:val="24"/>
          <w:szCs w:val="24"/>
        </w:rPr>
        <w:t xml:space="preserve"> du premier chronographe au monde et de la première montre à haute fréquence soit unanimement salué pour ses travaux.</w:t>
      </w:r>
      <w:r>
        <w:rPr>
          <w:sz w:val="24"/>
          <w:szCs w:val="24"/>
        </w:rPr>
        <w:t xml:space="preserve"> </w:t>
      </w:r>
    </w:p>
    <w:p w14:paraId="6BBC47C7" w14:textId="77777777" w:rsidR="000F4798" w:rsidRPr="005F7510" w:rsidRDefault="000F4798" w:rsidP="000F4798">
      <w:pPr>
        <w:spacing w:after="120" w:line="276" w:lineRule="auto"/>
        <w:jc w:val="both"/>
        <w:rPr>
          <w:sz w:val="24"/>
          <w:szCs w:val="24"/>
        </w:rPr>
      </w:pPr>
      <w:r w:rsidRPr="005F7510">
        <w:rPr>
          <w:sz w:val="24"/>
          <w:szCs w:val="24"/>
        </w:rPr>
        <w:t xml:space="preserve">C'est en répondant à un appel du destin que Jean-Marie Schaller se donne pour mission de préserver l'héritage exceptionnel de Louis </w:t>
      </w:r>
      <w:proofErr w:type="spellStart"/>
      <w:r w:rsidRPr="005F7510">
        <w:rPr>
          <w:sz w:val="24"/>
          <w:szCs w:val="24"/>
        </w:rPr>
        <w:t>Moinet</w:t>
      </w:r>
      <w:proofErr w:type="spellEnd"/>
      <w:r w:rsidRPr="005F7510">
        <w:rPr>
          <w:sz w:val="24"/>
          <w:szCs w:val="24"/>
        </w:rPr>
        <w:t xml:space="preserve"> et de le partager avec le reste du monde. En 2012, lors d'une vente aux enchères, il découvre et acquiert le célèbre compteur de tierces de Louis </w:t>
      </w:r>
      <w:proofErr w:type="spellStart"/>
      <w:r w:rsidRPr="005F7510">
        <w:rPr>
          <w:sz w:val="24"/>
          <w:szCs w:val="24"/>
        </w:rPr>
        <w:t>Moinet</w:t>
      </w:r>
      <w:proofErr w:type="spellEnd"/>
      <w:r w:rsidRPr="005F7510">
        <w:rPr>
          <w:sz w:val="24"/>
          <w:szCs w:val="24"/>
        </w:rPr>
        <w:t xml:space="preserve">. Cet instrument, reconnu comme le premier chronographe au monde, est révélé au grand public le 21 mars 2013, une date qui réécrit l'histoire de l'horlogerie. Ainsi, Louis </w:t>
      </w:r>
      <w:proofErr w:type="spellStart"/>
      <w:r w:rsidRPr="005F7510">
        <w:rPr>
          <w:sz w:val="24"/>
          <w:szCs w:val="24"/>
        </w:rPr>
        <w:t>Moinet</w:t>
      </w:r>
      <w:proofErr w:type="spellEnd"/>
      <w:r w:rsidRPr="005F7510">
        <w:rPr>
          <w:sz w:val="24"/>
          <w:szCs w:val="24"/>
        </w:rPr>
        <w:t xml:space="preserve"> se voit officiellement attribuer le prestigieux titre de "Premier Chronographe" décerné par l'organisation Guinness World Records™.</w:t>
      </w:r>
    </w:p>
    <w:p w14:paraId="311A7C14" w14:textId="77777777" w:rsidR="000F4798" w:rsidRDefault="000F4798" w:rsidP="000F4798">
      <w:pPr>
        <w:spacing w:after="120" w:line="276" w:lineRule="auto"/>
        <w:jc w:val="both"/>
        <w:rPr>
          <w:sz w:val="24"/>
        </w:rPr>
      </w:pPr>
      <w:r>
        <w:rPr>
          <w:sz w:val="24"/>
        </w:rPr>
        <w:t xml:space="preserve">Depuis lors, Les Ateliers Louis </w:t>
      </w:r>
      <w:proofErr w:type="spellStart"/>
      <w:r>
        <w:rPr>
          <w:sz w:val="24"/>
        </w:rPr>
        <w:t>Moinet</w:t>
      </w:r>
      <w:proofErr w:type="spellEnd"/>
      <w:r>
        <w:rPr>
          <w:sz w:val="24"/>
        </w:rPr>
        <w:t xml:space="preserve"> à St-Blaise ne cessent d’œuvrer pour protéger et promouvoir l’héritage de Louis </w:t>
      </w:r>
      <w:proofErr w:type="spellStart"/>
      <w:r>
        <w:rPr>
          <w:sz w:val="24"/>
        </w:rPr>
        <w:t>Moinet</w:t>
      </w:r>
      <w:proofErr w:type="spellEnd"/>
      <w:r>
        <w:rPr>
          <w:sz w:val="24"/>
        </w:rPr>
        <w:t xml:space="preserve"> (1768–1853), en faisant preuve de cette créativité qui a mené leur maître à l’excellence horlogère. Sous le regard attentif de Jean-Marie Schaller, Les Ateliers Louis </w:t>
      </w:r>
      <w:proofErr w:type="spellStart"/>
      <w:r>
        <w:rPr>
          <w:sz w:val="24"/>
        </w:rPr>
        <w:t>Moinet</w:t>
      </w:r>
      <w:proofErr w:type="spellEnd"/>
      <w:r>
        <w:rPr>
          <w:sz w:val="24"/>
        </w:rPr>
        <w:t xml:space="preserve"> manufacturent exclusivement des montres mécaniques qui évoquent l’un des deux thèmes phares de la marque, l</w:t>
      </w:r>
      <w:proofErr w:type="gramStart"/>
      <w:r>
        <w:rPr>
          <w:sz w:val="24"/>
        </w:rPr>
        <w:t>’«</w:t>
      </w:r>
      <w:proofErr w:type="gramEnd"/>
      <w:r>
        <w:rPr>
          <w:sz w:val="24"/>
        </w:rPr>
        <w:t> Art cosmique » et les « Merveilles mécaniques ».</w:t>
      </w:r>
    </w:p>
    <w:p w14:paraId="6016DC90" w14:textId="77777777" w:rsidR="000F4798" w:rsidRDefault="000F4798" w:rsidP="000F4798">
      <w:pPr>
        <w:spacing w:after="120" w:line="276" w:lineRule="auto"/>
        <w:jc w:val="both"/>
        <w:rPr>
          <w:sz w:val="24"/>
        </w:rPr>
      </w:pPr>
      <w:r>
        <w:rPr>
          <w:sz w:val="24"/>
        </w:rPr>
        <w:t xml:space="preserve">Chaque modèle est produit en tant que pièce unique ou fait l’objet d’une série extrêmement limitée. Ces créations, fidèles à l’héritage inventif et original de Louis </w:t>
      </w:r>
      <w:proofErr w:type="spellStart"/>
      <w:r>
        <w:rPr>
          <w:sz w:val="24"/>
        </w:rPr>
        <w:t>Moinet</w:t>
      </w:r>
      <w:proofErr w:type="spellEnd"/>
      <w:r>
        <w:rPr>
          <w:sz w:val="24"/>
        </w:rPr>
        <w:t>, arborent fréquemment des composantes exceptionnelles et rares, telles que des météorites extraterrestres ou des matières préhistoriques.</w:t>
      </w:r>
    </w:p>
    <w:p w14:paraId="68185D39" w14:textId="15E6D5D8" w:rsidR="000F4798" w:rsidRDefault="000F4798" w:rsidP="000F4798">
      <w:pPr>
        <w:spacing w:after="120" w:line="276" w:lineRule="auto"/>
        <w:jc w:val="both"/>
        <w:rPr>
          <w:sz w:val="24"/>
        </w:rPr>
      </w:pPr>
      <w:r>
        <w:rPr>
          <w:sz w:val="24"/>
        </w:rPr>
        <w:t xml:space="preserve">Les valeurs cardinales de la marque sont la créativité, l’exclusivité, l’art et le design. Cette démarche créative unique dans le monde de l’horlogerie mécanique a permis à Louis </w:t>
      </w:r>
      <w:proofErr w:type="spellStart"/>
      <w:r>
        <w:rPr>
          <w:sz w:val="24"/>
        </w:rPr>
        <w:t>Moinet</w:t>
      </w:r>
      <w:proofErr w:type="spellEnd"/>
      <w:r>
        <w:rPr>
          <w:sz w:val="24"/>
        </w:rPr>
        <w:t xml:space="preserve"> de remporter plus de 50 prix parmi les plus prestigieux du monde : Prix du Mérite de l’UNESCO, s</w:t>
      </w:r>
      <w:r w:rsidR="00674592">
        <w:rPr>
          <w:sz w:val="24"/>
        </w:rPr>
        <w:t xml:space="preserve">ept </w:t>
      </w:r>
      <w:r>
        <w:rPr>
          <w:sz w:val="24"/>
        </w:rPr>
        <w:t>Red Dot Design Awards, dix-huit Good Design Awards, des médailles d’or et de bronze au Concours International de Chronométrie, ainsi que bien d'autres.</w:t>
      </w:r>
    </w:p>
    <w:p w14:paraId="09BD368B" w14:textId="77777777" w:rsidR="000F4798" w:rsidRDefault="000F4798" w:rsidP="000F4798">
      <w:pPr>
        <w:spacing w:after="120" w:line="276" w:lineRule="auto"/>
        <w:jc w:val="both"/>
        <w:rPr>
          <w:sz w:val="24"/>
        </w:rPr>
      </w:pPr>
      <w:r>
        <w:rPr>
          <w:sz w:val="24"/>
        </w:rPr>
        <w:t>Jean-Marie Schaller a également reçu à titre personnel deux illustres distinctions : il a été élevé au rang de « Chevalier », par le Roi de Malaisie, une distinction royale de haut rang. Il a également été honoré du Prix de la Créativité Horlogère pour « l’ensemble de sa contribution à l’horlogerie ».</w:t>
      </w:r>
    </w:p>
    <w:p w14:paraId="437E05CB" w14:textId="5681C614" w:rsidR="00E372CB" w:rsidRPr="000F4798" w:rsidRDefault="00E372CB" w:rsidP="004D2AD4">
      <w:pPr>
        <w:spacing w:after="240" w:line="276" w:lineRule="auto"/>
        <w:jc w:val="both"/>
        <w:rPr>
          <w:iCs/>
          <w:sz w:val="24"/>
          <w:szCs w:val="24"/>
        </w:rPr>
      </w:pPr>
    </w:p>
    <w:sectPr w:rsidR="00E372CB" w:rsidRPr="000F4798" w:rsidSect="006A05FC">
      <w:headerReference w:type="even" r:id="rId21"/>
      <w:headerReference w:type="default" r:id="rId22"/>
      <w:footerReference w:type="even" r:id="rId23"/>
      <w:footerReference w:type="default" r:id="rId24"/>
      <w:headerReference w:type="first" r:id="rId25"/>
      <w:footerReference w:type="first" r:id="rId26"/>
      <w:pgSz w:w="11906" w:h="16838"/>
      <w:pgMar w:top="2127" w:right="1417" w:bottom="851"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D76048" w14:textId="77777777" w:rsidR="00B85937" w:rsidRDefault="00B85937" w:rsidP="00912676">
      <w:pPr>
        <w:spacing w:after="0" w:line="240" w:lineRule="auto"/>
      </w:pPr>
      <w:r>
        <w:separator/>
      </w:r>
    </w:p>
  </w:endnote>
  <w:endnote w:type="continuationSeparator" w:id="0">
    <w:p w14:paraId="0546C9BC" w14:textId="77777777" w:rsidR="00B85937" w:rsidRDefault="00B85937" w:rsidP="009126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988AA" w14:textId="77777777" w:rsidR="00BF34A3" w:rsidRDefault="00BF34A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CE8CD" w14:textId="77777777" w:rsidR="00912676" w:rsidRDefault="00912676" w:rsidP="00912676">
    <w:pPr>
      <w:pStyle w:val="Pieddepage"/>
      <w:jc w:val="center"/>
      <w:rPr>
        <w:rFonts w:ascii="Arial" w:hAnsi="Arial" w:cs="Arial"/>
        <w:sz w:val="16"/>
        <w:szCs w:val="16"/>
      </w:rPr>
    </w:pPr>
    <w:r w:rsidRPr="00CF0E05">
      <w:rPr>
        <w:rFonts w:ascii="Arial" w:hAnsi="Arial" w:cs="Arial"/>
        <w:sz w:val="16"/>
        <w:szCs w:val="16"/>
      </w:rPr>
      <w:t xml:space="preserve">Les Ateliers Louis Moinet SA </w:t>
    </w:r>
  </w:p>
  <w:p w14:paraId="758BE061" w14:textId="77777777" w:rsidR="00912676" w:rsidRDefault="00912676" w:rsidP="00912676">
    <w:pPr>
      <w:pStyle w:val="Pieddepage"/>
      <w:jc w:val="center"/>
      <w:rPr>
        <w:rFonts w:ascii="Arial" w:hAnsi="Arial" w:cs="Arial"/>
        <w:sz w:val="16"/>
        <w:szCs w:val="16"/>
      </w:rPr>
    </w:pPr>
    <w:r w:rsidRPr="00CF0E05">
      <w:rPr>
        <w:rFonts w:ascii="Arial" w:hAnsi="Arial" w:cs="Arial"/>
        <w:sz w:val="16"/>
        <w:szCs w:val="16"/>
      </w:rPr>
      <w:t xml:space="preserve">Rue du Temple 1 - CH-2072 Saint-Blaise NE - Tel. </w:t>
    </w:r>
    <w:r w:rsidRPr="007830A0">
      <w:rPr>
        <w:rFonts w:ascii="Arial" w:hAnsi="Arial" w:cs="Arial"/>
        <w:sz w:val="16"/>
        <w:szCs w:val="16"/>
      </w:rPr>
      <w:t xml:space="preserve">+41 32 753 68 14 </w:t>
    </w:r>
  </w:p>
  <w:p w14:paraId="7C4CFDC4" w14:textId="421F095A" w:rsidR="00912676" w:rsidRPr="00912676" w:rsidRDefault="002A437D" w:rsidP="00BF34A3">
    <w:pPr>
      <w:pStyle w:val="Pieddepage"/>
      <w:jc w:val="center"/>
      <w:rPr>
        <w:rFonts w:ascii="Arial" w:hAnsi="Arial" w:cs="Arial"/>
        <w:sz w:val="16"/>
        <w:szCs w:val="16"/>
      </w:rPr>
    </w:pPr>
    <w:r>
      <w:rPr>
        <w:rFonts w:ascii="Arial" w:hAnsi="Arial" w:cs="Arial"/>
        <w:sz w:val="16"/>
        <w:szCs w:val="16"/>
      </w:rPr>
      <w:t>presse</w:t>
    </w:r>
    <w:r w:rsidR="00912676" w:rsidRPr="007830A0">
      <w:rPr>
        <w:rFonts w:ascii="Arial" w:hAnsi="Arial" w:cs="Arial"/>
        <w:sz w:val="16"/>
        <w:szCs w:val="16"/>
      </w:rPr>
      <w:t>@louismoinet.com - www.louismoinet.com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BCF6" w14:textId="77777777" w:rsidR="00BF34A3" w:rsidRDefault="00BF34A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9D1557" w14:textId="77777777" w:rsidR="00B85937" w:rsidRDefault="00B85937" w:rsidP="00912676">
      <w:pPr>
        <w:spacing w:after="0" w:line="240" w:lineRule="auto"/>
      </w:pPr>
      <w:r>
        <w:separator/>
      </w:r>
    </w:p>
  </w:footnote>
  <w:footnote w:type="continuationSeparator" w:id="0">
    <w:p w14:paraId="3D833341" w14:textId="77777777" w:rsidR="00B85937" w:rsidRDefault="00B85937" w:rsidP="009126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09131" w14:textId="77777777" w:rsidR="00BF34A3" w:rsidRDefault="00BF34A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EF2D35" w14:textId="4D3D8C8A" w:rsidR="00912676" w:rsidRDefault="00912676">
    <w:pPr>
      <w:pStyle w:val="En-tte"/>
    </w:pPr>
    <w:r>
      <w:rPr>
        <w:noProof/>
      </w:rPr>
      <w:drawing>
        <wp:anchor distT="0" distB="0" distL="114300" distR="114300" simplePos="0" relativeHeight="251659264" behindDoc="0" locked="0" layoutInCell="1" allowOverlap="1" wp14:anchorId="4D456B17" wp14:editId="3093AFDA">
          <wp:simplePos x="0" y="0"/>
          <wp:positionH relativeFrom="margin">
            <wp:align>center</wp:align>
          </wp:positionH>
          <wp:positionV relativeFrom="paragraph">
            <wp:posOffset>-76835</wp:posOffset>
          </wp:positionV>
          <wp:extent cx="1340412" cy="720000"/>
          <wp:effectExtent l="0" t="0" r="0" b="4445"/>
          <wp:wrapTopAndBottom/>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pic:cNvPicPr/>
                </pic:nvPicPr>
                <pic:blipFill>
                  <a:blip r:embed="rId1">
                    <a:extLst>
                      <a:ext uri="{28A0092B-C50C-407E-A947-70E740481C1C}">
                        <a14:useLocalDpi xmlns:a14="http://schemas.microsoft.com/office/drawing/2010/main" val="0"/>
                      </a:ext>
                    </a:extLst>
                  </a:blip>
                  <a:stretch>
                    <a:fillRect/>
                  </a:stretch>
                </pic:blipFill>
                <pic:spPr>
                  <a:xfrm>
                    <a:off x="0" y="0"/>
                    <a:ext cx="1340412" cy="720000"/>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9F8DC" w14:textId="77777777" w:rsidR="00BF34A3" w:rsidRDefault="00BF34A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E326F12"/>
    <w:multiLevelType w:val="hybridMultilevel"/>
    <w:tmpl w:val="1FA21290"/>
    <w:lvl w:ilvl="0" w:tplc="DC0C53FA">
      <w:numFmt w:val="bullet"/>
      <w:lvlText w:val=""/>
      <w:lvlJc w:val="left"/>
      <w:pPr>
        <w:ind w:left="720" w:hanging="360"/>
      </w:pPr>
      <w:rPr>
        <w:rFonts w:ascii="Wingdings" w:eastAsiaTheme="minorHAns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num w:numId="1" w16cid:durableId="90611418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2"/>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4C53"/>
    <w:rsid w:val="00045918"/>
    <w:rsid w:val="000571C7"/>
    <w:rsid w:val="000650DF"/>
    <w:rsid w:val="00072248"/>
    <w:rsid w:val="0007270B"/>
    <w:rsid w:val="00083946"/>
    <w:rsid w:val="000B4C53"/>
    <w:rsid w:val="000C34E7"/>
    <w:rsid w:val="000F4798"/>
    <w:rsid w:val="000F54EE"/>
    <w:rsid w:val="00133CB9"/>
    <w:rsid w:val="00136BA5"/>
    <w:rsid w:val="00137ECE"/>
    <w:rsid w:val="00141C56"/>
    <w:rsid w:val="00160E86"/>
    <w:rsid w:val="00165E04"/>
    <w:rsid w:val="001778D9"/>
    <w:rsid w:val="00180C41"/>
    <w:rsid w:val="00184973"/>
    <w:rsid w:val="001C6808"/>
    <w:rsid w:val="001D0FBA"/>
    <w:rsid w:val="001E0B97"/>
    <w:rsid w:val="001F7487"/>
    <w:rsid w:val="00216050"/>
    <w:rsid w:val="002272A9"/>
    <w:rsid w:val="0025391E"/>
    <w:rsid w:val="00267CDD"/>
    <w:rsid w:val="00275AF0"/>
    <w:rsid w:val="00281493"/>
    <w:rsid w:val="002A437D"/>
    <w:rsid w:val="002E2012"/>
    <w:rsid w:val="002E3D77"/>
    <w:rsid w:val="00313E1D"/>
    <w:rsid w:val="003227F4"/>
    <w:rsid w:val="003716E8"/>
    <w:rsid w:val="003A176A"/>
    <w:rsid w:val="003A1ED6"/>
    <w:rsid w:val="003E6D74"/>
    <w:rsid w:val="0040470D"/>
    <w:rsid w:val="00404D72"/>
    <w:rsid w:val="00426C36"/>
    <w:rsid w:val="004573E3"/>
    <w:rsid w:val="00464116"/>
    <w:rsid w:val="00464D60"/>
    <w:rsid w:val="00475C13"/>
    <w:rsid w:val="00476523"/>
    <w:rsid w:val="00477A26"/>
    <w:rsid w:val="0048091F"/>
    <w:rsid w:val="00480ABC"/>
    <w:rsid w:val="004924F2"/>
    <w:rsid w:val="004A66F3"/>
    <w:rsid w:val="004B4C3C"/>
    <w:rsid w:val="004D29DA"/>
    <w:rsid w:val="004D2AD4"/>
    <w:rsid w:val="004F7AEE"/>
    <w:rsid w:val="00510E1C"/>
    <w:rsid w:val="0051274C"/>
    <w:rsid w:val="00526EA9"/>
    <w:rsid w:val="00535473"/>
    <w:rsid w:val="005437BA"/>
    <w:rsid w:val="005568BA"/>
    <w:rsid w:val="005931D5"/>
    <w:rsid w:val="005B0B2F"/>
    <w:rsid w:val="005B2A69"/>
    <w:rsid w:val="005C02CC"/>
    <w:rsid w:val="005E35CB"/>
    <w:rsid w:val="005E5982"/>
    <w:rsid w:val="005F7510"/>
    <w:rsid w:val="00614BFC"/>
    <w:rsid w:val="006246A0"/>
    <w:rsid w:val="00624938"/>
    <w:rsid w:val="006279E3"/>
    <w:rsid w:val="00631A11"/>
    <w:rsid w:val="0066101B"/>
    <w:rsid w:val="00674592"/>
    <w:rsid w:val="00680235"/>
    <w:rsid w:val="006A05FC"/>
    <w:rsid w:val="006A27CE"/>
    <w:rsid w:val="006B3F1B"/>
    <w:rsid w:val="006C6B75"/>
    <w:rsid w:val="006C77D2"/>
    <w:rsid w:val="006F5B6C"/>
    <w:rsid w:val="00721073"/>
    <w:rsid w:val="00741A8A"/>
    <w:rsid w:val="00764487"/>
    <w:rsid w:val="007679BC"/>
    <w:rsid w:val="00770408"/>
    <w:rsid w:val="007A3B9A"/>
    <w:rsid w:val="007A47C2"/>
    <w:rsid w:val="007B47D4"/>
    <w:rsid w:val="007B66F4"/>
    <w:rsid w:val="007C644B"/>
    <w:rsid w:val="007E4CA6"/>
    <w:rsid w:val="00805F20"/>
    <w:rsid w:val="00817366"/>
    <w:rsid w:val="00821903"/>
    <w:rsid w:val="0083304C"/>
    <w:rsid w:val="00840C45"/>
    <w:rsid w:val="00841258"/>
    <w:rsid w:val="00896DAB"/>
    <w:rsid w:val="00912676"/>
    <w:rsid w:val="00923C08"/>
    <w:rsid w:val="009438CC"/>
    <w:rsid w:val="00973509"/>
    <w:rsid w:val="009740BF"/>
    <w:rsid w:val="009932EA"/>
    <w:rsid w:val="009B03A4"/>
    <w:rsid w:val="009B2FF0"/>
    <w:rsid w:val="009B6DD9"/>
    <w:rsid w:val="009C7FD1"/>
    <w:rsid w:val="00A05DA0"/>
    <w:rsid w:val="00A477FE"/>
    <w:rsid w:val="00A52A47"/>
    <w:rsid w:val="00A7228E"/>
    <w:rsid w:val="00A81725"/>
    <w:rsid w:val="00AA350B"/>
    <w:rsid w:val="00AB1700"/>
    <w:rsid w:val="00AB19AD"/>
    <w:rsid w:val="00AD0881"/>
    <w:rsid w:val="00AD29E4"/>
    <w:rsid w:val="00AD502A"/>
    <w:rsid w:val="00AE6793"/>
    <w:rsid w:val="00AE7EE4"/>
    <w:rsid w:val="00B27803"/>
    <w:rsid w:val="00B3729B"/>
    <w:rsid w:val="00B47642"/>
    <w:rsid w:val="00B85937"/>
    <w:rsid w:val="00B91B7C"/>
    <w:rsid w:val="00BA0283"/>
    <w:rsid w:val="00BE7E3D"/>
    <w:rsid w:val="00BF34A3"/>
    <w:rsid w:val="00C03698"/>
    <w:rsid w:val="00C32E5B"/>
    <w:rsid w:val="00C40561"/>
    <w:rsid w:val="00C47CBF"/>
    <w:rsid w:val="00C5062A"/>
    <w:rsid w:val="00C51077"/>
    <w:rsid w:val="00C573B5"/>
    <w:rsid w:val="00C65CD3"/>
    <w:rsid w:val="00C71865"/>
    <w:rsid w:val="00C853A6"/>
    <w:rsid w:val="00C90436"/>
    <w:rsid w:val="00C93E76"/>
    <w:rsid w:val="00CA7655"/>
    <w:rsid w:val="00CB2E1D"/>
    <w:rsid w:val="00D073A5"/>
    <w:rsid w:val="00D1199E"/>
    <w:rsid w:val="00D15FB4"/>
    <w:rsid w:val="00D51B37"/>
    <w:rsid w:val="00D82F36"/>
    <w:rsid w:val="00D87669"/>
    <w:rsid w:val="00D95C7C"/>
    <w:rsid w:val="00D96EC2"/>
    <w:rsid w:val="00DA4466"/>
    <w:rsid w:val="00DA6432"/>
    <w:rsid w:val="00DC55A3"/>
    <w:rsid w:val="00DD0832"/>
    <w:rsid w:val="00DD356A"/>
    <w:rsid w:val="00E372CB"/>
    <w:rsid w:val="00E42F1A"/>
    <w:rsid w:val="00E43E27"/>
    <w:rsid w:val="00E66275"/>
    <w:rsid w:val="00EA102E"/>
    <w:rsid w:val="00EA3BA7"/>
    <w:rsid w:val="00EB7574"/>
    <w:rsid w:val="00F121F4"/>
    <w:rsid w:val="00F3350B"/>
    <w:rsid w:val="00F45114"/>
    <w:rsid w:val="00F81506"/>
    <w:rsid w:val="00FA4037"/>
    <w:rsid w:val="00FD1D0E"/>
    <w:rsid w:val="00FE1B9F"/>
    <w:rsid w:val="00FE41F7"/>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8A9DC0"/>
  <w15:chartTrackingRefBased/>
  <w15:docId w15:val="{C7405E0C-CAD9-4098-BC44-2A0ADB79DE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B4C53"/>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Rvision">
    <w:name w:val="Revision"/>
    <w:hidden/>
    <w:uiPriority w:val="99"/>
    <w:semiHidden/>
    <w:rsid w:val="00510E1C"/>
    <w:pPr>
      <w:spacing w:after="0" w:line="240" w:lineRule="auto"/>
    </w:pPr>
  </w:style>
  <w:style w:type="paragraph" w:styleId="En-tte">
    <w:name w:val="header"/>
    <w:basedOn w:val="Normal"/>
    <w:link w:val="En-tteCar"/>
    <w:uiPriority w:val="99"/>
    <w:unhideWhenUsed/>
    <w:rsid w:val="00912676"/>
    <w:pPr>
      <w:tabs>
        <w:tab w:val="center" w:pos="4536"/>
        <w:tab w:val="right" w:pos="9072"/>
      </w:tabs>
      <w:spacing w:after="0" w:line="240" w:lineRule="auto"/>
    </w:pPr>
  </w:style>
  <w:style w:type="character" w:customStyle="1" w:styleId="En-tteCar">
    <w:name w:val="En-tête Car"/>
    <w:basedOn w:val="Policepardfaut"/>
    <w:link w:val="En-tte"/>
    <w:uiPriority w:val="99"/>
    <w:rsid w:val="00912676"/>
  </w:style>
  <w:style w:type="paragraph" w:styleId="Pieddepage">
    <w:name w:val="footer"/>
    <w:basedOn w:val="Normal"/>
    <w:link w:val="PieddepageCar"/>
    <w:uiPriority w:val="99"/>
    <w:unhideWhenUsed/>
    <w:rsid w:val="0091267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12676"/>
  </w:style>
  <w:style w:type="table" w:styleId="Tableausimple1">
    <w:name w:val="Plain Table 1"/>
    <w:basedOn w:val="TableauNormal"/>
    <w:uiPriority w:val="41"/>
    <w:rsid w:val="004D2AD4"/>
    <w:pPr>
      <w:spacing w:after="0" w:line="240" w:lineRule="auto"/>
    </w:pPr>
    <w:rPr>
      <w:lang w:val="fr-CH"/>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896DAB"/>
    <w:rPr>
      <w:sz w:val="16"/>
      <w:szCs w:val="16"/>
    </w:rPr>
  </w:style>
  <w:style w:type="paragraph" w:styleId="Commentaire">
    <w:name w:val="annotation text"/>
    <w:basedOn w:val="Normal"/>
    <w:link w:val="CommentaireCar"/>
    <w:uiPriority w:val="99"/>
    <w:unhideWhenUsed/>
    <w:rsid w:val="00896DAB"/>
    <w:pPr>
      <w:spacing w:line="240" w:lineRule="auto"/>
    </w:pPr>
    <w:rPr>
      <w:sz w:val="20"/>
      <w:szCs w:val="20"/>
    </w:rPr>
  </w:style>
  <w:style w:type="character" w:customStyle="1" w:styleId="CommentaireCar">
    <w:name w:val="Commentaire Car"/>
    <w:basedOn w:val="Policepardfaut"/>
    <w:link w:val="Commentaire"/>
    <w:uiPriority w:val="99"/>
    <w:rsid w:val="00896DAB"/>
    <w:rPr>
      <w:sz w:val="20"/>
      <w:szCs w:val="20"/>
    </w:rPr>
  </w:style>
  <w:style w:type="paragraph" w:styleId="Objetducommentaire">
    <w:name w:val="annotation subject"/>
    <w:basedOn w:val="Commentaire"/>
    <w:next w:val="Commentaire"/>
    <w:link w:val="ObjetducommentaireCar"/>
    <w:uiPriority w:val="99"/>
    <w:semiHidden/>
    <w:unhideWhenUsed/>
    <w:rsid w:val="00896DAB"/>
    <w:rPr>
      <w:b/>
      <w:bCs/>
    </w:rPr>
  </w:style>
  <w:style w:type="character" w:customStyle="1" w:styleId="ObjetducommentaireCar">
    <w:name w:val="Objet du commentaire Car"/>
    <w:basedOn w:val="CommentaireCar"/>
    <w:link w:val="Objetducommentaire"/>
    <w:uiPriority w:val="99"/>
    <w:semiHidden/>
    <w:rsid w:val="00896DAB"/>
    <w:rPr>
      <w:b/>
      <w:bCs/>
      <w:sz w:val="20"/>
      <w:szCs w:val="20"/>
    </w:rPr>
  </w:style>
  <w:style w:type="paragraph" w:styleId="Paragraphedeliste">
    <w:name w:val="List Paragraph"/>
    <w:basedOn w:val="Normal"/>
    <w:uiPriority w:val="34"/>
    <w:qFormat/>
    <w:rsid w:val="00C9043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60901">
      <w:bodyDiv w:val="1"/>
      <w:marLeft w:val="0"/>
      <w:marRight w:val="0"/>
      <w:marTop w:val="0"/>
      <w:marBottom w:val="0"/>
      <w:divBdr>
        <w:top w:val="none" w:sz="0" w:space="0" w:color="auto"/>
        <w:left w:val="none" w:sz="0" w:space="0" w:color="auto"/>
        <w:bottom w:val="none" w:sz="0" w:space="0" w:color="auto"/>
        <w:right w:val="none" w:sz="0" w:space="0" w:color="auto"/>
      </w:divBdr>
    </w:div>
    <w:div w:id="153382064">
      <w:bodyDiv w:val="1"/>
      <w:marLeft w:val="0"/>
      <w:marRight w:val="0"/>
      <w:marTop w:val="0"/>
      <w:marBottom w:val="0"/>
      <w:divBdr>
        <w:top w:val="none" w:sz="0" w:space="0" w:color="auto"/>
        <w:left w:val="none" w:sz="0" w:space="0" w:color="auto"/>
        <w:bottom w:val="none" w:sz="0" w:space="0" w:color="auto"/>
        <w:right w:val="none" w:sz="0" w:space="0" w:color="auto"/>
      </w:divBdr>
    </w:div>
    <w:div w:id="314452165">
      <w:bodyDiv w:val="1"/>
      <w:marLeft w:val="0"/>
      <w:marRight w:val="0"/>
      <w:marTop w:val="0"/>
      <w:marBottom w:val="0"/>
      <w:divBdr>
        <w:top w:val="none" w:sz="0" w:space="0" w:color="auto"/>
        <w:left w:val="none" w:sz="0" w:space="0" w:color="auto"/>
        <w:bottom w:val="none" w:sz="0" w:space="0" w:color="auto"/>
        <w:right w:val="none" w:sz="0" w:space="0" w:color="auto"/>
      </w:divBdr>
    </w:div>
    <w:div w:id="339704196">
      <w:bodyDiv w:val="1"/>
      <w:marLeft w:val="0"/>
      <w:marRight w:val="0"/>
      <w:marTop w:val="0"/>
      <w:marBottom w:val="0"/>
      <w:divBdr>
        <w:top w:val="none" w:sz="0" w:space="0" w:color="auto"/>
        <w:left w:val="none" w:sz="0" w:space="0" w:color="auto"/>
        <w:bottom w:val="none" w:sz="0" w:space="0" w:color="auto"/>
        <w:right w:val="none" w:sz="0" w:space="0" w:color="auto"/>
      </w:divBdr>
    </w:div>
    <w:div w:id="409743188">
      <w:bodyDiv w:val="1"/>
      <w:marLeft w:val="0"/>
      <w:marRight w:val="0"/>
      <w:marTop w:val="0"/>
      <w:marBottom w:val="0"/>
      <w:divBdr>
        <w:top w:val="none" w:sz="0" w:space="0" w:color="auto"/>
        <w:left w:val="none" w:sz="0" w:space="0" w:color="auto"/>
        <w:bottom w:val="none" w:sz="0" w:space="0" w:color="auto"/>
        <w:right w:val="none" w:sz="0" w:space="0" w:color="auto"/>
      </w:divBdr>
    </w:div>
    <w:div w:id="660813412">
      <w:bodyDiv w:val="1"/>
      <w:marLeft w:val="0"/>
      <w:marRight w:val="0"/>
      <w:marTop w:val="0"/>
      <w:marBottom w:val="0"/>
      <w:divBdr>
        <w:top w:val="none" w:sz="0" w:space="0" w:color="auto"/>
        <w:left w:val="none" w:sz="0" w:space="0" w:color="auto"/>
        <w:bottom w:val="none" w:sz="0" w:space="0" w:color="auto"/>
        <w:right w:val="none" w:sz="0" w:space="0" w:color="auto"/>
      </w:divBdr>
    </w:div>
    <w:div w:id="7631846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4.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3429FB-16DD-4C61-8908-8532F68688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233</TotalTime>
  <Pages>7</Pages>
  <Words>1290</Words>
  <Characters>7239</Characters>
  <Application>Microsoft Office Word</Application>
  <DocSecurity>0</DocSecurity>
  <Lines>172</Lines>
  <Paragraphs>50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8479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cp:keywords/>
  <dc:description/>
  <cp:lastModifiedBy>Nathalie Kottelat</cp:lastModifiedBy>
  <cp:revision>13</cp:revision>
  <cp:lastPrinted>2023-06-02T13:17:00Z</cp:lastPrinted>
  <dcterms:created xsi:type="dcterms:W3CDTF">2023-06-02T10:07:00Z</dcterms:created>
  <dcterms:modified xsi:type="dcterms:W3CDTF">2023-06-29T09:28:00Z</dcterms:modified>
</cp:coreProperties>
</file>