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7624F2" w14:textId="3B4C8102" w:rsidR="002C55F7" w:rsidRDefault="008C5FE1" w:rsidP="00BD1162">
      <w:pPr>
        <w:spacing w:after="240" w:line="240" w:lineRule="auto"/>
        <w:jc w:val="center"/>
        <w:rPr>
          <w:b/>
          <w:bCs/>
          <w:w w:val="150"/>
          <w:sz w:val="56"/>
          <w:szCs w:val="56"/>
          <w:lang w:val="en-GB"/>
        </w:rPr>
      </w:pPr>
      <w:r w:rsidRPr="002C55F7">
        <w:rPr>
          <w:b/>
          <w:bCs/>
          <w:noProof/>
          <w:w w:val="150"/>
          <w:sz w:val="56"/>
          <w:szCs w:val="56"/>
          <w:lang w:val="en-GB"/>
        </w:rPr>
        <w:drawing>
          <wp:anchor distT="0" distB="0" distL="114300" distR="114300" simplePos="0" relativeHeight="251660288" behindDoc="0" locked="0" layoutInCell="1" allowOverlap="1" wp14:anchorId="75E0B20B" wp14:editId="4A38794F">
            <wp:simplePos x="0" y="0"/>
            <wp:positionH relativeFrom="column">
              <wp:posOffset>1638300</wp:posOffset>
            </wp:positionH>
            <wp:positionV relativeFrom="paragraph">
              <wp:posOffset>-1026795</wp:posOffset>
            </wp:positionV>
            <wp:extent cx="2409825" cy="1221740"/>
            <wp:effectExtent l="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09825" cy="1221740"/>
                    </a:xfrm>
                    <a:prstGeom prst="rect">
                      <a:avLst/>
                    </a:prstGeom>
                  </pic:spPr>
                </pic:pic>
              </a:graphicData>
            </a:graphic>
          </wp:anchor>
        </w:drawing>
      </w:r>
      <w:r w:rsidR="002C55F7" w:rsidRPr="002C55F7">
        <w:rPr>
          <w:b/>
          <w:bCs/>
          <w:noProof/>
          <w:w w:val="150"/>
          <w:sz w:val="56"/>
          <w:szCs w:val="56"/>
          <w:lang w:val="en-GB"/>
        </w:rPr>
        <mc:AlternateContent>
          <mc:Choice Requires="wps">
            <w:drawing>
              <wp:anchor distT="0" distB="0" distL="114300" distR="114300" simplePos="0" relativeHeight="251659264" behindDoc="1" locked="0" layoutInCell="1" allowOverlap="1" wp14:anchorId="34B2C271" wp14:editId="12D01A17">
                <wp:simplePos x="0" y="0"/>
                <wp:positionH relativeFrom="page">
                  <wp:posOffset>-9525</wp:posOffset>
                </wp:positionH>
                <wp:positionV relativeFrom="paragraph">
                  <wp:posOffset>-1350645</wp:posOffset>
                </wp:positionV>
                <wp:extent cx="7553325" cy="10668000"/>
                <wp:effectExtent l="0" t="0" r="9525" b="0"/>
                <wp:wrapNone/>
                <wp:docPr id="20" name="Rectangle 20"/>
                <wp:cNvGraphicFramePr/>
                <a:graphic xmlns:a="http://schemas.openxmlformats.org/drawingml/2006/main">
                  <a:graphicData uri="http://schemas.microsoft.com/office/word/2010/wordprocessingShape">
                    <wps:wsp>
                      <wps:cNvSpPr/>
                      <wps:spPr>
                        <a:xfrm>
                          <a:off x="0" y="0"/>
                          <a:ext cx="7553325" cy="10668000"/>
                        </a:xfrm>
                        <a:prstGeom prst="rect">
                          <a:avLst/>
                        </a:prstGeom>
                        <a:solidFill>
                          <a:sysClr val="windowText" lastClr="00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93BF336" id="Rectangle 20" o:spid="_x0000_s1026" style="position:absolute;margin-left:-.75pt;margin-top:-106.35pt;width:594.75pt;height:840pt;z-index:-251657216;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" fillcolor="windowText" stroked="f" strokeweight="1pt">
                <w10:wrap anchorx="page"/>
              </v:rect>
            </w:pict>
          </mc:Fallback>
        </mc:AlternateContent>
      </w:r>
      <w:r w:rsidR="002C55F7" w:rsidRPr="002C55F7">
        <w:rPr>
          <w:b/>
          <w:bCs/>
          <w:noProof/>
          <w:w w:val="150"/>
          <w:sz w:val="56"/>
          <w:szCs w:val="56"/>
          <w:lang w:val="en-GB"/>
        </w:rPr>
        <mc:AlternateContent>
          <mc:Choice Requires="wps">
            <w:drawing>
              <wp:anchor distT="0" distB="0" distL="114300" distR="114300" simplePos="0" relativeHeight="251661312" behindDoc="0" locked="0" layoutInCell="1" allowOverlap="1" wp14:anchorId="5A1FEEDD" wp14:editId="7C9690CE">
                <wp:simplePos x="0" y="0"/>
                <wp:positionH relativeFrom="column">
                  <wp:posOffset>-914400</wp:posOffset>
                </wp:positionH>
                <wp:positionV relativeFrom="paragraph">
                  <wp:posOffset>8212455</wp:posOffset>
                </wp:positionV>
                <wp:extent cx="7515225" cy="476250"/>
                <wp:effectExtent l="0" t="0" r="0" b="0"/>
                <wp:wrapNone/>
                <wp:docPr id="1" name="Zone de texte 1"/>
                <wp:cNvGraphicFramePr/>
                <a:graphic xmlns:a="http://schemas.openxmlformats.org/drawingml/2006/main">
                  <a:graphicData uri="http://schemas.microsoft.com/office/word/2010/wordprocessingShape">
                    <wps:wsp>
                      <wps:cNvSpPr txBox="1"/>
                      <wps:spPr>
                        <a:xfrm>
                          <a:off x="0" y="0"/>
                          <a:ext cx="7515225" cy="476250"/>
                        </a:xfrm>
                        <a:prstGeom prst="rect">
                          <a:avLst/>
                        </a:prstGeom>
                        <a:noFill/>
                        <a:ln w="6350">
                          <a:solidFill>
                            <a:prstClr val="black"/>
                          </a:solidFill>
                        </a:ln>
                      </wps:spPr>
                      <wps:txbx>
                        <w:txbxContent>
                          <w:p w14:paraId="207F600F" w14:textId="21B50711" w:rsidR="002C55F7" w:rsidRPr="004B1912" w:rsidRDefault="008C5FE1" w:rsidP="002C55F7">
                            <w:pPr>
                              <w:jc w:val="center"/>
                              <w:rPr>
                                <w:rFonts w:cstheme="minorHAnsi"/>
                                <w:b/>
                                <w:bCs/>
                                <w:color w:val="FEC58C"/>
                                <w:sz w:val="52"/>
                                <w:szCs w:val="52"/>
                                <w:lang w:val="fr-CH"/>
                              </w:rPr>
                            </w:pPr>
                            <w:r>
                              <w:rPr>
                                <w:rFonts w:cstheme="minorHAnsi"/>
                                <w:b/>
                                <w:bCs/>
                                <w:color w:val="FEC58C"/>
                                <w:sz w:val="52"/>
                                <w:szCs w:val="52"/>
                                <w:lang w:val="fr-CH"/>
                              </w:rPr>
                              <w:t>ONLY INDIA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A1FEEDD" id="_x0000_t202" coordsize="21600,21600" o:spt="202" path="m,l,21600r21600,l21600,xe">
                <v:stroke joinstyle="miter"/>
                <v:path gradientshapeok="t" o:connecttype="rect"/>
              </v:shapetype>
              <v:shape id="Zone de texte 1" o:spid="_x0000_s1026" type="#_x0000_t202" style="position:absolute;left:0;text-align:left;margin-left:-1in;margin-top:646.65pt;width:591.75pt;height:37.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" filled="f" strokeweight=".5pt">
                <v:textbox>
                  <w:txbxContent>
                    <w:p w14:paraId="207F600F" w14:textId="21B50711" w:rsidR="002C55F7" w:rsidRPr="004B1912" w:rsidRDefault="008C5FE1" w:rsidP="002C55F7">
                      <w:pPr>
                        <w:jc w:val="center"/>
                        <w:rPr>
                          <w:rFonts w:cstheme="minorHAnsi"/>
                          <w:b/>
                          <w:bCs/>
                          <w:color w:val="FEC58C"/>
                          <w:sz w:val="52"/>
                          <w:szCs w:val="52"/>
                          <w:lang w:val="fr-CH"/>
                        </w:rPr>
                      </w:pPr>
                      <w:r>
                        <w:rPr>
                          <w:rFonts w:cstheme="minorHAnsi"/>
                          <w:b/>
                          <w:bCs/>
                          <w:color w:val="FEC58C"/>
                          <w:sz w:val="52"/>
                          <w:szCs w:val="52"/>
                          <w:lang w:val="fr-CH"/>
                        </w:rPr>
                        <w:t>ONLY INDIA</w:t>
                      </w:r>
                    </w:p>
                  </w:txbxContent>
                </v:textbox>
              </v:shape>
            </w:pict>
          </mc:Fallback>
        </mc:AlternateContent>
      </w:r>
      <w:r>
        <w:rPr>
          <w:b/>
          <w:bCs/>
          <w:noProof/>
          <w:w w:val="150"/>
          <w:sz w:val="56"/>
          <w:szCs w:val="56"/>
          <w:lang w:val="en-GB"/>
        </w:rPr>
        <w:drawing>
          <wp:inline distT="0" distB="0" distL="0" distR="0" wp14:anchorId="64867BF8" wp14:editId="7F81BA9D">
            <wp:extent cx="5903554" cy="7848600"/>
            <wp:effectExtent l="0" t="0" r="254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15249" cy="7864148"/>
                    </a:xfrm>
                    <a:prstGeom prst="rect">
                      <a:avLst/>
                    </a:prstGeom>
                    <a:noFill/>
                    <a:ln>
                      <a:noFill/>
                    </a:ln>
                  </pic:spPr>
                </pic:pic>
              </a:graphicData>
            </a:graphic>
          </wp:inline>
        </w:drawing>
      </w:r>
    </w:p>
    <w:p w14:paraId="2A546071" w14:textId="77777777" w:rsidR="002C55F7" w:rsidRDefault="002C55F7">
      <w:pPr>
        <w:rPr>
          <w:b/>
          <w:bCs/>
          <w:w w:val="150"/>
          <w:sz w:val="56"/>
          <w:szCs w:val="56"/>
          <w:lang w:val="en-GB"/>
        </w:rPr>
      </w:pPr>
      <w:r>
        <w:rPr>
          <w:b/>
          <w:bCs/>
          <w:w w:val="150"/>
          <w:sz w:val="56"/>
          <w:szCs w:val="56"/>
          <w:lang w:val="en-GB"/>
        </w:rPr>
        <w:br w:type="page"/>
      </w:r>
    </w:p>
    <w:p w14:paraId="4C336AD3" w14:textId="77777777" w:rsidR="008C5FE1" w:rsidRDefault="008C5FE1" w:rsidP="008C5FE1">
      <w:pPr>
        <w:spacing w:after="240" w:line="240" w:lineRule="auto"/>
        <w:jc w:val="center"/>
        <w:rPr>
          <w:b/>
          <w:bCs/>
          <w:w w:val="150"/>
          <w:sz w:val="56"/>
          <w:szCs w:val="56"/>
          <w:lang w:val="en-GB"/>
        </w:rPr>
      </w:pPr>
      <w:r>
        <w:rPr>
          <w:b/>
          <w:bCs/>
          <w:w w:val="150"/>
          <w:sz w:val="56"/>
          <w:szCs w:val="56"/>
          <w:lang w:val="en-GB"/>
        </w:rPr>
        <w:lastRenderedPageBreak/>
        <w:t>ONLY INDIA</w:t>
      </w:r>
    </w:p>
    <w:p w14:paraId="112FDA7B" w14:textId="77777777" w:rsidR="008C5FE1" w:rsidRPr="0022624A" w:rsidRDefault="008C5FE1" w:rsidP="008C5FE1">
      <w:pPr>
        <w:spacing w:after="0"/>
        <w:jc w:val="both"/>
        <w:rPr>
          <w:iCs/>
          <w:sz w:val="24"/>
          <w:szCs w:val="24"/>
          <w:lang w:val="en-GB"/>
        </w:rPr>
      </w:pPr>
      <w:r w:rsidRPr="0022624A">
        <w:rPr>
          <w:iCs/>
          <w:sz w:val="24"/>
          <w:szCs w:val="24"/>
          <w:lang w:val="en-GB"/>
        </w:rPr>
        <w:t xml:space="preserve">The original and spectacular ONLY INDIA is a one-of-a-kind creation representative of Indian culture. It notably features a unique Martian meteorite, </w:t>
      </w:r>
      <w:proofErr w:type="spellStart"/>
      <w:r w:rsidRPr="0022624A">
        <w:rPr>
          <w:iCs/>
          <w:sz w:val="24"/>
          <w:szCs w:val="24"/>
          <w:lang w:val="en-GB"/>
        </w:rPr>
        <w:t>Shergotty</w:t>
      </w:r>
      <w:proofErr w:type="spellEnd"/>
      <w:r w:rsidRPr="0022624A">
        <w:rPr>
          <w:iCs/>
          <w:sz w:val="24"/>
          <w:szCs w:val="24"/>
          <w:lang w:val="en-GB"/>
        </w:rPr>
        <w:t xml:space="preserve">, which fell to Earth on 25 August 1865 near </w:t>
      </w:r>
      <w:proofErr w:type="spellStart"/>
      <w:r w:rsidRPr="0022624A">
        <w:rPr>
          <w:iCs/>
          <w:sz w:val="24"/>
          <w:szCs w:val="24"/>
          <w:lang w:val="en-GB"/>
        </w:rPr>
        <w:t>Sherghati</w:t>
      </w:r>
      <w:proofErr w:type="spellEnd"/>
      <w:r w:rsidRPr="0022624A">
        <w:rPr>
          <w:iCs/>
          <w:sz w:val="24"/>
          <w:szCs w:val="24"/>
          <w:lang w:val="en-GB"/>
        </w:rPr>
        <w:t>, in the state of Bihar, India. Ateliers Louis Moinet are proud to pay tribute to this country through an authentic horological work of art.</w:t>
      </w:r>
    </w:p>
    <w:p w14:paraId="0B320EBF" w14:textId="77777777" w:rsidR="008C5FE1" w:rsidRDefault="008C5FE1" w:rsidP="00CB4F7A">
      <w:pPr>
        <w:spacing w:after="0"/>
        <w:rPr>
          <w:b/>
          <w:bCs/>
          <w:i/>
          <w:sz w:val="28"/>
          <w:szCs w:val="28"/>
          <w:lang w:val="en-GB"/>
        </w:rPr>
      </w:pPr>
    </w:p>
    <w:p w14:paraId="40410529" w14:textId="380F670E" w:rsidR="0022624A" w:rsidRPr="00F97BFF" w:rsidRDefault="0022624A" w:rsidP="00F97BFF">
      <w:pPr>
        <w:spacing w:after="0"/>
        <w:jc w:val="both"/>
        <w:rPr>
          <w:b/>
          <w:bCs/>
          <w:i/>
          <w:sz w:val="24"/>
          <w:szCs w:val="24"/>
          <w:lang w:val="en-US"/>
        </w:rPr>
      </w:pPr>
      <w:proofErr w:type="spellStart"/>
      <w:r w:rsidRPr="00F97BFF">
        <w:rPr>
          <w:b/>
          <w:bCs/>
          <w:i/>
          <w:sz w:val="24"/>
          <w:szCs w:val="24"/>
          <w:lang w:val="en-US"/>
        </w:rPr>
        <w:t>Shergotty</w:t>
      </w:r>
      <w:proofErr w:type="spellEnd"/>
      <w:r w:rsidRPr="00F97BFF">
        <w:rPr>
          <w:b/>
          <w:bCs/>
          <w:i/>
          <w:sz w:val="24"/>
          <w:szCs w:val="24"/>
          <w:lang w:val="en-US"/>
        </w:rPr>
        <w:t xml:space="preserve"> meteorite - Original from 1865 | Unique in the world</w:t>
      </w:r>
    </w:p>
    <w:p w14:paraId="072A4A26" w14:textId="176B423E" w:rsidR="0022624A" w:rsidRDefault="00566940" w:rsidP="0022624A">
      <w:pPr>
        <w:spacing w:after="0"/>
        <w:jc w:val="both"/>
        <w:rPr>
          <w:iCs/>
          <w:sz w:val="24"/>
          <w:szCs w:val="24"/>
          <w:lang w:val="en-GB"/>
        </w:rPr>
      </w:pPr>
      <w:r>
        <w:rPr>
          <w:iCs/>
          <w:sz w:val="24"/>
          <w:szCs w:val="24"/>
          <w:lang w:val="en-US"/>
        </w:rPr>
        <w:t xml:space="preserve">The </w:t>
      </w:r>
      <w:proofErr w:type="spellStart"/>
      <w:r>
        <w:rPr>
          <w:iCs/>
          <w:sz w:val="24"/>
          <w:szCs w:val="24"/>
          <w:lang w:val="en-US"/>
        </w:rPr>
        <w:t>shergotty</w:t>
      </w:r>
      <w:proofErr w:type="spellEnd"/>
      <w:r>
        <w:rPr>
          <w:iCs/>
          <w:sz w:val="24"/>
          <w:szCs w:val="24"/>
          <w:lang w:val="en-US"/>
        </w:rPr>
        <w:t xml:space="preserve"> meteorite f</w:t>
      </w:r>
      <w:r w:rsidR="0022624A" w:rsidRPr="00F97BFF">
        <w:rPr>
          <w:iCs/>
          <w:sz w:val="24"/>
          <w:szCs w:val="24"/>
          <w:lang w:val="en-US"/>
        </w:rPr>
        <w:t>ell</w:t>
      </w:r>
      <w:r w:rsidR="0022624A" w:rsidRPr="0022624A">
        <w:rPr>
          <w:iCs/>
          <w:sz w:val="24"/>
          <w:szCs w:val="24"/>
          <w:lang w:val="en-GB"/>
        </w:rPr>
        <w:t xml:space="preserve"> to Earth on 25 August 1865 near </w:t>
      </w:r>
      <w:proofErr w:type="spellStart"/>
      <w:r w:rsidR="0022624A" w:rsidRPr="0022624A">
        <w:rPr>
          <w:iCs/>
          <w:sz w:val="24"/>
          <w:szCs w:val="24"/>
          <w:lang w:val="en-GB"/>
        </w:rPr>
        <w:t>Sherghati</w:t>
      </w:r>
      <w:proofErr w:type="spellEnd"/>
      <w:r w:rsidR="0022624A" w:rsidRPr="0022624A">
        <w:rPr>
          <w:iCs/>
          <w:sz w:val="24"/>
          <w:szCs w:val="24"/>
          <w:lang w:val="en-GB"/>
        </w:rPr>
        <w:t>, Bihar State, India</w:t>
      </w:r>
      <w:r w:rsidR="0022624A">
        <w:rPr>
          <w:iCs/>
          <w:sz w:val="24"/>
          <w:szCs w:val="24"/>
          <w:lang w:val="en-GB"/>
        </w:rPr>
        <w:t xml:space="preserve">.  </w:t>
      </w:r>
      <w:r>
        <w:rPr>
          <w:iCs/>
          <w:sz w:val="24"/>
          <w:szCs w:val="24"/>
          <w:lang w:val="en-GB"/>
        </w:rPr>
        <w:t>It is now kept</w:t>
      </w:r>
      <w:r w:rsidR="0022624A" w:rsidRPr="0022624A">
        <w:rPr>
          <w:iCs/>
          <w:sz w:val="24"/>
          <w:szCs w:val="24"/>
          <w:lang w:val="en-GB"/>
        </w:rPr>
        <w:t xml:space="preserve"> in a London Museu</w:t>
      </w:r>
      <w:r>
        <w:rPr>
          <w:iCs/>
          <w:sz w:val="24"/>
          <w:szCs w:val="24"/>
          <w:lang w:val="en-GB"/>
        </w:rPr>
        <w:t>m.</w:t>
      </w:r>
    </w:p>
    <w:p w14:paraId="08D91021" w14:textId="77777777" w:rsidR="00566940" w:rsidRDefault="00566940" w:rsidP="0022624A">
      <w:pPr>
        <w:spacing w:after="0"/>
        <w:jc w:val="both"/>
        <w:rPr>
          <w:iCs/>
          <w:sz w:val="24"/>
          <w:szCs w:val="24"/>
          <w:lang w:val="en-GB"/>
        </w:rPr>
      </w:pPr>
    </w:p>
    <w:p w14:paraId="22403202" w14:textId="3E0DFF9D" w:rsidR="0022624A" w:rsidRDefault="0022624A" w:rsidP="0022624A">
      <w:pPr>
        <w:spacing w:after="0"/>
        <w:jc w:val="both"/>
        <w:rPr>
          <w:iCs/>
          <w:sz w:val="24"/>
          <w:szCs w:val="24"/>
          <w:lang w:val="en-GB"/>
        </w:rPr>
      </w:pPr>
      <w:r w:rsidRPr="0022624A">
        <w:rPr>
          <w:iCs/>
          <w:sz w:val="24"/>
          <w:szCs w:val="24"/>
          <w:lang w:val="en-GB"/>
        </w:rPr>
        <w:t xml:space="preserve">It is of global significance, as it represents one of the three categories of Martian meteorite: </w:t>
      </w:r>
      <w:proofErr w:type="spellStart"/>
      <w:r w:rsidRPr="0022624A">
        <w:rPr>
          <w:iCs/>
          <w:sz w:val="24"/>
          <w:szCs w:val="24"/>
          <w:lang w:val="en-GB"/>
        </w:rPr>
        <w:t>Shergotty</w:t>
      </w:r>
      <w:proofErr w:type="spellEnd"/>
      <w:r w:rsidRPr="0022624A">
        <w:rPr>
          <w:iCs/>
          <w:sz w:val="24"/>
          <w:szCs w:val="24"/>
          <w:lang w:val="en-GB"/>
        </w:rPr>
        <w:t xml:space="preserve">, </w:t>
      </w:r>
      <w:proofErr w:type="spellStart"/>
      <w:r w:rsidRPr="0022624A">
        <w:rPr>
          <w:iCs/>
          <w:sz w:val="24"/>
          <w:szCs w:val="24"/>
          <w:lang w:val="en-GB"/>
        </w:rPr>
        <w:t>Nakhla</w:t>
      </w:r>
      <w:proofErr w:type="spellEnd"/>
      <w:r w:rsidRPr="0022624A">
        <w:rPr>
          <w:iCs/>
          <w:sz w:val="24"/>
          <w:szCs w:val="24"/>
          <w:lang w:val="en-GB"/>
        </w:rPr>
        <w:t xml:space="preserve"> and </w:t>
      </w:r>
      <w:proofErr w:type="spellStart"/>
      <w:r w:rsidRPr="0022624A">
        <w:rPr>
          <w:iCs/>
          <w:sz w:val="24"/>
          <w:szCs w:val="24"/>
          <w:lang w:val="en-GB"/>
        </w:rPr>
        <w:t>Chassigny</w:t>
      </w:r>
      <w:proofErr w:type="spellEnd"/>
      <w:r w:rsidRPr="0022624A">
        <w:rPr>
          <w:iCs/>
          <w:sz w:val="24"/>
          <w:szCs w:val="24"/>
          <w:lang w:val="en-GB"/>
        </w:rPr>
        <w:t xml:space="preserve">. It is also extremely rare, as among the world’s 72,000 classified meteorites, less than 300 are from Mars, of which 200 come under the </w:t>
      </w:r>
      <w:proofErr w:type="spellStart"/>
      <w:r w:rsidRPr="0022624A">
        <w:rPr>
          <w:iCs/>
          <w:sz w:val="24"/>
          <w:szCs w:val="24"/>
          <w:lang w:val="en-GB"/>
        </w:rPr>
        <w:t>Shergotty</w:t>
      </w:r>
      <w:proofErr w:type="spellEnd"/>
      <w:r w:rsidRPr="0022624A">
        <w:rPr>
          <w:iCs/>
          <w:sz w:val="24"/>
          <w:szCs w:val="24"/>
          <w:lang w:val="en-GB"/>
        </w:rPr>
        <w:t xml:space="preserve"> name. </w:t>
      </w:r>
    </w:p>
    <w:p w14:paraId="031FEC17" w14:textId="77777777" w:rsidR="0022624A" w:rsidRDefault="0022624A" w:rsidP="00F97BFF">
      <w:pPr>
        <w:spacing w:after="0"/>
        <w:jc w:val="both"/>
        <w:rPr>
          <w:iCs/>
          <w:sz w:val="24"/>
          <w:szCs w:val="24"/>
          <w:lang w:val="en-GB"/>
        </w:rPr>
      </w:pPr>
    </w:p>
    <w:p w14:paraId="16A07885" w14:textId="62EBC144" w:rsidR="00F97BFF" w:rsidRPr="00F97BFF" w:rsidRDefault="00F97BFF" w:rsidP="00F97BFF">
      <w:pPr>
        <w:spacing w:after="0"/>
        <w:jc w:val="both"/>
        <w:rPr>
          <w:b/>
          <w:bCs/>
          <w:i/>
          <w:sz w:val="24"/>
          <w:szCs w:val="24"/>
          <w:lang w:val="en-US"/>
        </w:rPr>
      </w:pPr>
      <w:r>
        <w:rPr>
          <w:b/>
          <w:bCs/>
          <w:i/>
          <w:sz w:val="24"/>
          <w:szCs w:val="24"/>
          <w:lang w:val="en-US"/>
        </w:rPr>
        <w:t>A</w:t>
      </w:r>
      <w:r w:rsidRPr="00F97BFF">
        <w:rPr>
          <w:b/>
          <w:bCs/>
          <w:i/>
          <w:sz w:val="24"/>
          <w:szCs w:val="24"/>
          <w:lang w:val="en-US"/>
        </w:rPr>
        <w:t xml:space="preserve">uthentic peacock feather </w:t>
      </w:r>
    </w:p>
    <w:p w14:paraId="19E67F61" w14:textId="23152551" w:rsidR="00F97BFF" w:rsidRDefault="00F97BFF" w:rsidP="00F97BFF">
      <w:pPr>
        <w:spacing w:after="0"/>
        <w:jc w:val="both"/>
        <w:rPr>
          <w:iCs/>
          <w:sz w:val="24"/>
          <w:szCs w:val="24"/>
          <w:lang w:val="en-GB"/>
        </w:rPr>
      </w:pPr>
      <w:r w:rsidRPr="00F97BFF">
        <w:rPr>
          <w:iCs/>
          <w:sz w:val="24"/>
          <w:szCs w:val="24"/>
          <w:lang w:val="en-US"/>
        </w:rPr>
        <w:t>The dial base is made from a real peacock feather, giving it a natural iridescent effect. The peacock is the national bird of India because of the rich traditions it evokes. For thousands of years, it has been considered a symbol of immortality and fertility. </w:t>
      </w:r>
      <w:r>
        <w:rPr>
          <w:iCs/>
          <w:sz w:val="24"/>
          <w:szCs w:val="24"/>
          <w:lang w:val="en-US"/>
        </w:rPr>
        <w:t xml:space="preserve"> </w:t>
      </w:r>
    </w:p>
    <w:p w14:paraId="54474013" w14:textId="77777777" w:rsidR="00F97BFF" w:rsidRPr="00531058" w:rsidRDefault="00F97BFF" w:rsidP="00F97BFF">
      <w:pPr>
        <w:spacing w:after="0"/>
        <w:jc w:val="both"/>
        <w:rPr>
          <w:iCs/>
          <w:sz w:val="24"/>
          <w:szCs w:val="24"/>
          <w:lang w:val="en-GB"/>
        </w:rPr>
      </w:pPr>
    </w:p>
    <w:p w14:paraId="5D58612E" w14:textId="34D933AE" w:rsidR="00F97BFF" w:rsidRDefault="00F97BFF" w:rsidP="00F97BFF">
      <w:pPr>
        <w:spacing w:after="0"/>
        <w:jc w:val="both"/>
        <w:rPr>
          <w:b/>
          <w:bCs/>
          <w:i/>
          <w:sz w:val="24"/>
          <w:szCs w:val="24"/>
          <w:lang w:val="en-US"/>
        </w:rPr>
      </w:pPr>
      <w:r>
        <w:rPr>
          <w:b/>
          <w:bCs/>
          <w:i/>
          <w:sz w:val="24"/>
          <w:szCs w:val="24"/>
          <w:lang w:val="en-US"/>
        </w:rPr>
        <w:t>T</w:t>
      </w:r>
      <w:r w:rsidRPr="00F97BFF">
        <w:rPr>
          <w:b/>
          <w:bCs/>
          <w:i/>
          <w:sz w:val="24"/>
          <w:szCs w:val="24"/>
          <w:lang w:val="en-US"/>
        </w:rPr>
        <w:t>he eternal wheel</w:t>
      </w:r>
      <w:r>
        <w:rPr>
          <w:b/>
          <w:bCs/>
          <w:i/>
          <w:sz w:val="24"/>
          <w:szCs w:val="24"/>
          <w:lang w:val="en-US"/>
        </w:rPr>
        <w:t xml:space="preserve"> - A</w:t>
      </w:r>
      <w:r w:rsidRPr="00F97BFF">
        <w:rPr>
          <w:b/>
          <w:bCs/>
          <w:i/>
          <w:sz w:val="24"/>
          <w:szCs w:val="24"/>
          <w:lang w:val="en-US"/>
        </w:rPr>
        <w:t>shoka chakra</w:t>
      </w:r>
    </w:p>
    <w:p w14:paraId="054B39F4" w14:textId="13460E59" w:rsidR="00F97BFF" w:rsidRDefault="00F97BFF" w:rsidP="008B0DF5">
      <w:pPr>
        <w:spacing w:after="240" w:line="276" w:lineRule="auto"/>
        <w:jc w:val="both"/>
        <w:rPr>
          <w:iCs/>
          <w:sz w:val="24"/>
          <w:szCs w:val="24"/>
          <w:lang w:val="en-US"/>
        </w:rPr>
      </w:pPr>
      <w:r w:rsidRPr="00F97BFF">
        <w:rPr>
          <w:iCs/>
          <w:sz w:val="24"/>
          <w:szCs w:val="24"/>
          <w:lang w:val="en-US"/>
        </w:rPr>
        <w:t xml:space="preserve">The hand-engraved applique represents 20 spokes of the eternal wheel of the law of Dharma, embodied by the Ashoka chakra found on the Indian flag. The sense of movement suggested by the wheel is highlighted by the micro-painting delicately applied to the different spokes and in the </w:t>
      </w:r>
      <w:proofErr w:type="spellStart"/>
      <w:r w:rsidRPr="00F97BFF">
        <w:rPr>
          <w:iCs/>
          <w:sz w:val="24"/>
          <w:szCs w:val="24"/>
          <w:lang w:val="en-US"/>
        </w:rPr>
        <w:t>centre</w:t>
      </w:r>
      <w:proofErr w:type="spellEnd"/>
      <w:r w:rsidRPr="00F97BFF">
        <w:rPr>
          <w:iCs/>
          <w:sz w:val="24"/>
          <w:szCs w:val="24"/>
          <w:lang w:val="en-US"/>
        </w:rPr>
        <w:t xml:space="preserve"> of the engraving.</w:t>
      </w:r>
      <w:r>
        <w:rPr>
          <w:iCs/>
          <w:sz w:val="24"/>
          <w:szCs w:val="24"/>
          <w:lang w:val="en-US"/>
        </w:rPr>
        <w:t xml:space="preserve"> </w:t>
      </w:r>
    </w:p>
    <w:p w14:paraId="01A12C53" w14:textId="0BE5CB56" w:rsidR="00F97BFF" w:rsidRPr="00F97BFF" w:rsidRDefault="00F97BFF" w:rsidP="00F97BFF">
      <w:pPr>
        <w:spacing w:after="0"/>
        <w:jc w:val="both"/>
        <w:rPr>
          <w:b/>
          <w:bCs/>
          <w:i/>
          <w:sz w:val="24"/>
          <w:szCs w:val="24"/>
          <w:lang w:val="en-US"/>
        </w:rPr>
      </w:pPr>
      <w:r>
        <w:rPr>
          <w:b/>
          <w:bCs/>
          <w:i/>
          <w:sz w:val="24"/>
          <w:szCs w:val="24"/>
          <w:lang w:val="en-US"/>
        </w:rPr>
        <w:t>H</w:t>
      </w:r>
      <w:r w:rsidRPr="00F97BFF">
        <w:rPr>
          <w:b/>
          <w:bCs/>
          <w:i/>
          <w:sz w:val="24"/>
          <w:szCs w:val="24"/>
          <w:lang w:val="en-US"/>
        </w:rPr>
        <w:t>and-engraved 18-kt gold case</w:t>
      </w:r>
    </w:p>
    <w:p w14:paraId="23E695B7" w14:textId="77777777" w:rsidR="007F5392" w:rsidRDefault="007F5392" w:rsidP="007F5392">
      <w:pPr>
        <w:spacing w:after="0"/>
        <w:jc w:val="both"/>
        <w:rPr>
          <w:iCs/>
          <w:sz w:val="24"/>
          <w:szCs w:val="24"/>
          <w:lang w:val="en-US"/>
        </w:rPr>
      </w:pPr>
      <w:r w:rsidRPr="007F5392">
        <w:rPr>
          <w:iCs/>
          <w:sz w:val="24"/>
          <w:szCs w:val="24"/>
          <w:lang w:val="en-US"/>
        </w:rPr>
        <w:t>The decoration is inspired by motifs representing the grandeur of India.</w:t>
      </w:r>
      <w:r>
        <w:rPr>
          <w:iCs/>
          <w:sz w:val="24"/>
          <w:szCs w:val="24"/>
          <w:lang w:val="en-US"/>
        </w:rPr>
        <w:t xml:space="preserve"> </w:t>
      </w:r>
      <w:r w:rsidRPr="007F5392">
        <w:rPr>
          <w:iCs/>
          <w:sz w:val="24"/>
          <w:szCs w:val="24"/>
          <w:lang w:val="en-US"/>
        </w:rPr>
        <w:t>The lugs are accentuated by four rubies lighting up the engraving.</w:t>
      </w:r>
      <w:r>
        <w:rPr>
          <w:iCs/>
          <w:sz w:val="24"/>
          <w:szCs w:val="24"/>
          <w:lang w:val="en-US"/>
        </w:rPr>
        <w:t xml:space="preserve"> </w:t>
      </w:r>
    </w:p>
    <w:p w14:paraId="0858DB6A" w14:textId="77777777" w:rsidR="007F5392" w:rsidRDefault="007F5392" w:rsidP="007F5392">
      <w:pPr>
        <w:spacing w:after="0"/>
        <w:jc w:val="both"/>
        <w:rPr>
          <w:iCs/>
          <w:sz w:val="24"/>
          <w:szCs w:val="24"/>
          <w:lang w:val="en-US"/>
        </w:rPr>
      </w:pPr>
    </w:p>
    <w:p w14:paraId="49DC5CDE" w14:textId="40025ACD" w:rsidR="007F5392" w:rsidRPr="00F97BFF" w:rsidRDefault="007F5392" w:rsidP="007F5392">
      <w:pPr>
        <w:spacing w:after="0"/>
        <w:jc w:val="both"/>
        <w:rPr>
          <w:b/>
          <w:bCs/>
          <w:i/>
          <w:sz w:val="24"/>
          <w:szCs w:val="24"/>
          <w:lang w:val="en-US"/>
        </w:rPr>
      </w:pPr>
      <w:r>
        <w:rPr>
          <w:b/>
          <w:bCs/>
          <w:i/>
          <w:sz w:val="24"/>
          <w:szCs w:val="24"/>
          <w:lang w:val="en-US"/>
        </w:rPr>
        <w:t xml:space="preserve">The world’s best movement </w:t>
      </w:r>
    </w:p>
    <w:p w14:paraId="031A1240" w14:textId="600A5B2E" w:rsidR="00F97BFF" w:rsidRPr="00F97BFF" w:rsidRDefault="00F97BFF" w:rsidP="007F5392">
      <w:pPr>
        <w:spacing w:after="0"/>
        <w:jc w:val="both"/>
        <w:rPr>
          <w:iCs/>
          <w:sz w:val="24"/>
          <w:szCs w:val="24"/>
          <w:lang w:val="en-US"/>
        </w:rPr>
      </w:pPr>
      <w:r w:rsidRPr="00F97BFF">
        <w:rPr>
          <w:iCs/>
          <w:sz w:val="24"/>
          <w:szCs w:val="24"/>
          <w:lang w:val="en-US"/>
        </w:rPr>
        <w:t>ONLY INDIA is fitted with the legendary LM-35 movement, winner of the latest International Chronometry Competition. The elegant dial includes a technical touch: a view of the tourbillon’s rotating cage. Inside, the balance spring, anchor and anchor wheel perform a full rotation every minute. For this mechanism to carry off the first prize at the International Chronometry Competition, it had to pass four months’ worth of tests – and sustain no fewer than 150 impacts</w:t>
      </w:r>
      <w:r w:rsidRPr="00F97BFF">
        <w:rPr>
          <w:lang w:val="en-US"/>
        </w:rPr>
        <w:t>.</w:t>
      </w:r>
    </w:p>
    <w:p w14:paraId="06FF82FD" w14:textId="77777777" w:rsidR="004844B2" w:rsidRPr="00C814B2" w:rsidRDefault="004844B2" w:rsidP="008B0DF5">
      <w:pPr>
        <w:spacing w:after="240" w:line="240" w:lineRule="auto"/>
        <w:jc w:val="center"/>
        <w:rPr>
          <w:b/>
          <w:bCs/>
          <w:w w:val="150"/>
          <w:sz w:val="40"/>
          <w:szCs w:val="40"/>
          <w:lang w:val="en-US"/>
        </w:rPr>
      </w:pPr>
    </w:p>
    <w:p w14:paraId="19DCFF3F" w14:textId="2D2BDE65" w:rsidR="000024C2" w:rsidRPr="00566940" w:rsidRDefault="008B0DF5" w:rsidP="00C814B2">
      <w:pPr>
        <w:spacing w:after="240" w:line="240" w:lineRule="auto"/>
        <w:jc w:val="center"/>
        <w:rPr>
          <w:b/>
          <w:bCs/>
          <w:w w:val="150"/>
          <w:sz w:val="40"/>
          <w:szCs w:val="40"/>
          <w:lang w:val="en-US"/>
        </w:rPr>
      </w:pPr>
      <w:r w:rsidRPr="00566940">
        <w:rPr>
          <w:b/>
          <w:bCs/>
          <w:w w:val="150"/>
          <w:sz w:val="40"/>
          <w:szCs w:val="40"/>
          <w:lang w:val="en-US"/>
        </w:rPr>
        <w:lastRenderedPageBreak/>
        <w:t>TECHNICAL DATA</w:t>
      </w:r>
    </w:p>
    <w:p w14:paraId="60D039F5" w14:textId="513E0C5E" w:rsidR="00C814B2" w:rsidRDefault="00C814B2" w:rsidP="00160745">
      <w:pPr>
        <w:spacing w:after="120" w:line="276" w:lineRule="auto"/>
        <w:jc w:val="both"/>
        <w:rPr>
          <w:iCs/>
          <w:sz w:val="24"/>
          <w:szCs w:val="24"/>
          <w:lang w:val="en-US"/>
        </w:rPr>
      </w:pPr>
      <w:proofErr w:type="spellStart"/>
      <w:r w:rsidRPr="00C814B2">
        <w:rPr>
          <w:iCs/>
          <w:sz w:val="24"/>
          <w:szCs w:val="24"/>
          <w:lang w:val="en-US"/>
        </w:rPr>
        <w:t>Calibre</w:t>
      </w:r>
      <w:proofErr w:type="spellEnd"/>
      <w:r w:rsidRPr="00C814B2">
        <w:rPr>
          <w:iCs/>
          <w:sz w:val="24"/>
          <w:szCs w:val="24"/>
          <w:lang w:val="en-US"/>
        </w:rPr>
        <w:t xml:space="preserve"> LM-35 : </w:t>
      </w:r>
      <w:r>
        <w:rPr>
          <w:iCs/>
          <w:sz w:val="24"/>
          <w:szCs w:val="24"/>
          <w:lang w:val="en-US"/>
        </w:rPr>
        <w:t>High</w:t>
      </w:r>
      <w:r w:rsidRPr="00C814B2">
        <w:rPr>
          <w:iCs/>
          <w:sz w:val="24"/>
          <w:szCs w:val="24"/>
          <w:lang w:val="en-US"/>
        </w:rPr>
        <w:t xml:space="preserve">-precision </w:t>
      </w:r>
      <w:r>
        <w:rPr>
          <w:iCs/>
          <w:sz w:val="24"/>
          <w:szCs w:val="24"/>
          <w:lang w:val="en-US"/>
        </w:rPr>
        <w:t>tourbillon movement</w:t>
      </w:r>
      <w:r w:rsidRPr="00C814B2">
        <w:rPr>
          <w:iCs/>
          <w:sz w:val="24"/>
          <w:szCs w:val="24"/>
          <w:lang w:val="en-US"/>
        </w:rPr>
        <w:t xml:space="preserve">, awarded </w:t>
      </w:r>
      <w:r>
        <w:rPr>
          <w:iCs/>
          <w:sz w:val="24"/>
          <w:szCs w:val="24"/>
          <w:lang w:val="en-US"/>
        </w:rPr>
        <w:t>first prize in the International Chronometry Competition.</w:t>
      </w:r>
    </w:p>
    <w:p w14:paraId="3B930F0A" w14:textId="77777777" w:rsidR="00C814B2" w:rsidRPr="00160745" w:rsidRDefault="00C814B2" w:rsidP="00C814B2">
      <w:pPr>
        <w:spacing w:after="120" w:line="276" w:lineRule="auto"/>
        <w:jc w:val="both"/>
        <w:rPr>
          <w:iCs/>
          <w:sz w:val="24"/>
          <w:szCs w:val="24"/>
          <w:lang w:val="en-US"/>
        </w:rPr>
      </w:pPr>
    </w:p>
    <w:p w14:paraId="7C487E52" w14:textId="79021AEF" w:rsidR="008B0DF5" w:rsidRPr="00C814B2" w:rsidRDefault="00C814B2" w:rsidP="000024C2">
      <w:pPr>
        <w:spacing w:after="120" w:line="276" w:lineRule="auto"/>
        <w:jc w:val="both"/>
        <w:rPr>
          <w:iCs/>
          <w:sz w:val="24"/>
          <w:szCs w:val="24"/>
          <w:lang w:val="fr-CH"/>
        </w:rPr>
      </w:pPr>
      <w:r>
        <w:rPr>
          <w:noProof/>
        </w:rPr>
        <w:drawing>
          <wp:inline distT="0" distB="0" distL="0" distR="0" wp14:anchorId="61B4828F" wp14:editId="50EB96B9">
            <wp:extent cx="5760720" cy="381317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3813175"/>
                    </a:xfrm>
                    <a:prstGeom prst="rect">
                      <a:avLst/>
                    </a:prstGeom>
                  </pic:spPr>
                </pic:pic>
              </a:graphicData>
            </a:graphic>
          </wp:inline>
        </w:drawing>
      </w:r>
    </w:p>
    <w:p w14:paraId="5D74FCA0" w14:textId="13B4CF66" w:rsidR="00573865" w:rsidRDefault="00573865" w:rsidP="008B0DF5">
      <w:pPr>
        <w:spacing w:after="360" w:line="240" w:lineRule="auto"/>
        <w:jc w:val="center"/>
        <w:rPr>
          <w:b/>
          <w:bCs/>
          <w:w w:val="150"/>
          <w:sz w:val="40"/>
          <w:szCs w:val="40"/>
          <w:lang w:val="fr-CH"/>
        </w:rPr>
      </w:pPr>
    </w:p>
    <w:p w14:paraId="1A852A96" w14:textId="01BF8E9E" w:rsidR="00C814B2" w:rsidRDefault="00C814B2" w:rsidP="008B0DF5">
      <w:pPr>
        <w:spacing w:after="360" w:line="240" w:lineRule="auto"/>
        <w:jc w:val="center"/>
        <w:rPr>
          <w:b/>
          <w:bCs/>
          <w:w w:val="150"/>
          <w:sz w:val="40"/>
          <w:szCs w:val="40"/>
          <w:lang w:val="fr-CH"/>
        </w:rPr>
      </w:pPr>
    </w:p>
    <w:p w14:paraId="2CCEF9DF" w14:textId="1B54BBE1" w:rsidR="00C814B2" w:rsidRDefault="00C814B2" w:rsidP="008B0DF5">
      <w:pPr>
        <w:spacing w:after="360" w:line="240" w:lineRule="auto"/>
        <w:jc w:val="center"/>
        <w:rPr>
          <w:b/>
          <w:bCs/>
          <w:w w:val="150"/>
          <w:sz w:val="40"/>
          <w:szCs w:val="40"/>
          <w:lang w:val="fr-CH"/>
        </w:rPr>
      </w:pPr>
    </w:p>
    <w:p w14:paraId="1CB86561" w14:textId="69160E61" w:rsidR="00C814B2" w:rsidRDefault="00C814B2" w:rsidP="008B0DF5">
      <w:pPr>
        <w:spacing w:after="360" w:line="240" w:lineRule="auto"/>
        <w:jc w:val="center"/>
        <w:rPr>
          <w:b/>
          <w:bCs/>
          <w:w w:val="150"/>
          <w:sz w:val="40"/>
          <w:szCs w:val="40"/>
          <w:lang w:val="fr-CH"/>
        </w:rPr>
      </w:pPr>
    </w:p>
    <w:p w14:paraId="0E329EC5" w14:textId="4701A4E3" w:rsidR="00C814B2" w:rsidRDefault="00C814B2" w:rsidP="008B0DF5">
      <w:pPr>
        <w:spacing w:after="360" w:line="240" w:lineRule="auto"/>
        <w:jc w:val="center"/>
        <w:rPr>
          <w:b/>
          <w:bCs/>
          <w:w w:val="150"/>
          <w:sz w:val="40"/>
          <w:szCs w:val="40"/>
          <w:lang w:val="fr-CH"/>
        </w:rPr>
      </w:pPr>
    </w:p>
    <w:p w14:paraId="251F7095" w14:textId="422ECEFC" w:rsidR="00C814B2" w:rsidRDefault="00C814B2" w:rsidP="008B0DF5">
      <w:pPr>
        <w:spacing w:after="360" w:line="240" w:lineRule="auto"/>
        <w:jc w:val="center"/>
        <w:rPr>
          <w:b/>
          <w:bCs/>
          <w:w w:val="150"/>
          <w:sz w:val="40"/>
          <w:szCs w:val="40"/>
          <w:lang w:val="fr-CH"/>
        </w:rPr>
      </w:pPr>
    </w:p>
    <w:p w14:paraId="4803167A" w14:textId="474FDA42" w:rsidR="008B0DF5" w:rsidRPr="002C55F7" w:rsidRDefault="008B0DF5" w:rsidP="008B0DF5">
      <w:pPr>
        <w:spacing w:after="360" w:line="240" w:lineRule="auto"/>
        <w:jc w:val="center"/>
        <w:rPr>
          <w:b/>
          <w:bCs/>
          <w:w w:val="150"/>
          <w:sz w:val="40"/>
          <w:szCs w:val="40"/>
          <w:lang w:val="fr-CH"/>
        </w:rPr>
      </w:pPr>
      <w:r w:rsidRPr="002C55F7">
        <w:rPr>
          <w:b/>
          <w:bCs/>
          <w:w w:val="150"/>
          <w:sz w:val="40"/>
          <w:szCs w:val="40"/>
          <w:lang w:val="fr-CH"/>
        </w:rPr>
        <w:lastRenderedPageBreak/>
        <w:t>ABOUT LOUIS MOINET</w:t>
      </w:r>
    </w:p>
    <w:p w14:paraId="350DE01A" w14:textId="77777777" w:rsidR="008B0DF5" w:rsidRPr="008B0DF5" w:rsidRDefault="008B0DF5" w:rsidP="008B0DF5">
      <w:pPr>
        <w:spacing w:after="120"/>
        <w:jc w:val="both"/>
        <w:rPr>
          <w:iCs/>
          <w:sz w:val="24"/>
          <w:szCs w:val="24"/>
          <w:lang w:val="en-GB"/>
        </w:rPr>
      </w:pPr>
      <w:r w:rsidRPr="002C55F7">
        <w:rPr>
          <w:iCs/>
          <w:sz w:val="24"/>
          <w:szCs w:val="24"/>
          <w:lang w:val="fr-CH"/>
        </w:rPr>
        <w:t xml:space="preserve">Jean-Marie Schaller </w:t>
      </w:r>
      <w:proofErr w:type="spellStart"/>
      <w:r w:rsidRPr="002C55F7">
        <w:rPr>
          <w:iCs/>
          <w:sz w:val="24"/>
          <w:szCs w:val="24"/>
          <w:lang w:val="fr-CH"/>
        </w:rPr>
        <w:t>created</w:t>
      </w:r>
      <w:proofErr w:type="spellEnd"/>
      <w:r w:rsidRPr="002C55F7">
        <w:rPr>
          <w:iCs/>
          <w:sz w:val="24"/>
          <w:szCs w:val="24"/>
          <w:lang w:val="fr-CH"/>
        </w:rPr>
        <w:t xml:space="preserve"> Les Ateliers Louis Moinet in St-Blaise (NE) </w:t>
      </w:r>
      <w:proofErr w:type="spellStart"/>
      <w:r w:rsidRPr="002C55F7">
        <w:rPr>
          <w:iCs/>
          <w:sz w:val="24"/>
          <w:szCs w:val="24"/>
          <w:lang w:val="fr-CH"/>
        </w:rPr>
        <w:t>in</w:t>
      </w:r>
      <w:proofErr w:type="spellEnd"/>
      <w:r w:rsidRPr="002C55F7">
        <w:rPr>
          <w:iCs/>
          <w:sz w:val="24"/>
          <w:szCs w:val="24"/>
          <w:lang w:val="fr-CH"/>
        </w:rPr>
        <w:t xml:space="preserve"> 2004. </w:t>
      </w:r>
      <w:r w:rsidRPr="008B0DF5">
        <w:rPr>
          <w:iCs/>
          <w:sz w:val="24"/>
          <w:szCs w:val="24"/>
          <w:lang w:val="en-GB"/>
        </w:rPr>
        <w:t xml:space="preserve">The fully independent firm was established to honour the memory of Louis Moinet (1768-1853): master watchmaker, inventor of the chronograph and high frequency (216,000 vibrations per hour) (certified by two Guinness World Records™). Louis Moinet was a watchmaker, artist and astronomer. He is the author of the </w:t>
      </w:r>
      <w:proofErr w:type="spellStart"/>
      <w:r w:rsidRPr="008B0DF5">
        <w:rPr>
          <w:iCs/>
          <w:sz w:val="24"/>
          <w:szCs w:val="24"/>
          <w:lang w:val="en-GB"/>
        </w:rPr>
        <w:t>Traité</w:t>
      </w:r>
      <w:proofErr w:type="spellEnd"/>
      <w:r w:rsidRPr="008B0DF5">
        <w:rPr>
          <w:iCs/>
          <w:sz w:val="24"/>
          <w:szCs w:val="24"/>
          <w:lang w:val="en-GB"/>
        </w:rPr>
        <w:t xml:space="preserve"> </w:t>
      </w:r>
      <w:proofErr w:type="spellStart"/>
      <w:r w:rsidRPr="008B0DF5">
        <w:rPr>
          <w:iCs/>
          <w:sz w:val="24"/>
          <w:szCs w:val="24"/>
          <w:lang w:val="en-GB"/>
        </w:rPr>
        <w:t>d’Horlogerie</w:t>
      </w:r>
      <w:proofErr w:type="spellEnd"/>
      <w:r w:rsidRPr="008B0DF5">
        <w:rPr>
          <w:iCs/>
          <w:sz w:val="24"/>
          <w:szCs w:val="24"/>
          <w:lang w:val="en-GB"/>
        </w:rPr>
        <w:t>, a watchmaking treatise published in 1848 that remained a definitive work of reference for a century.</w:t>
      </w:r>
    </w:p>
    <w:p w14:paraId="705B25A7" w14:textId="77777777" w:rsidR="008B0DF5" w:rsidRPr="008B0DF5" w:rsidRDefault="008B0DF5" w:rsidP="008B0DF5">
      <w:pPr>
        <w:jc w:val="both"/>
        <w:rPr>
          <w:iCs/>
          <w:sz w:val="24"/>
          <w:szCs w:val="24"/>
          <w:lang w:val="en-GB"/>
        </w:rPr>
      </w:pPr>
      <w:r w:rsidRPr="008B0DF5">
        <w:rPr>
          <w:iCs/>
          <w:sz w:val="24"/>
          <w:szCs w:val="24"/>
          <w:lang w:val="en-GB"/>
        </w:rPr>
        <w:t xml:space="preserve">Today, Ateliers Louis Moinet is perpetuating this legacy. The firm’s mechanical timepieces are produced as one-of-a-kind models or limited editions only and comprise two categories: “Cosmic Art” and “Mechanical Wonders”. Louis Moinet creations often make use of unusual and rare components, such as </w:t>
      </w:r>
      <w:proofErr w:type="spellStart"/>
      <w:r w:rsidRPr="008B0DF5">
        <w:rPr>
          <w:iCs/>
          <w:sz w:val="24"/>
          <w:szCs w:val="24"/>
          <w:lang w:val="en-GB"/>
        </w:rPr>
        <w:t>extraterrestrial</w:t>
      </w:r>
      <w:proofErr w:type="spellEnd"/>
      <w:r w:rsidRPr="008B0DF5">
        <w:rPr>
          <w:iCs/>
          <w:sz w:val="24"/>
          <w:szCs w:val="24"/>
          <w:lang w:val="en-GB"/>
        </w:rPr>
        <w:t xml:space="preserve"> meteorites or prehistorical materials. The brand’s core values are creativity, exclusivity, art and design. This uniquely creative mechanical approach combined with bespoke fine watchmaking has enabled Louis Moinet to win some of the most coveted honours around the world, including a UNESCO Award of Merit, six Red Dot Design Awards (including one Best of the Best Award), a Horological Creativity Contribution Award, gold and bronze medals in the International Chronometry Competition, ten Good Design Awards, five Middle East Watch of the Year Awards, two Robb Report “Best of the Best” Awards, three German Design Awards, a Moscow Grand Prix Award, and a “Chronograph of the year” distinction from Begin Magazine, Japan.</w:t>
      </w:r>
    </w:p>
    <w:p w14:paraId="27545D02" w14:textId="6A80D57D" w:rsidR="008B0DF5" w:rsidRDefault="008B0DF5" w:rsidP="000024C2">
      <w:pPr>
        <w:spacing w:after="120" w:line="276" w:lineRule="auto"/>
        <w:jc w:val="both"/>
        <w:rPr>
          <w:iCs/>
          <w:sz w:val="24"/>
          <w:szCs w:val="24"/>
          <w:lang w:val="en-GB"/>
        </w:rPr>
      </w:pPr>
    </w:p>
    <w:p w14:paraId="6B8B0C5A" w14:textId="77777777" w:rsidR="008B0DF5" w:rsidRPr="00531058" w:rsidRDefault="008B0DF5" w:rsidP="000024C2">
      <w:pPr>
        <w:spacing w:after="120" w:line="276" w:lineRule="auto"/>
        <w:jc w:val="both"/>
        <w:rPr>
          <w:iCs/>
          <w:sz w:val="24"/>
          <w:szCs w:val="24"/>
          <w:lang w:val="en-GB"/>
        </w:rPr>
      </w:pPr>
    </w:p>
    <w:sectPr w:rsidR="008B0DF5" w:rsidRPr="00531058" w:rsidSect="002C55F7">
      <w:headerReference w:type="default" r:id="rId10"/>
      <w:footerReference w:type="default" r:id="rId11"/>
      <w:pgSz w:w="11906" w:h="16838"/>
      <w:pgMar w:top="2127" w:right="1417" w:bottom="1417" w:left="1417" w:header="1414"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6F914A" w14:textId="77777777" w:rsidR="00473F32" w:rsidRDefault="00473F32" w:rsidP="00473F32">
      <w:pPr>
        <w:spacing w:after="0" w:line="240" w:lineRule="auto"/>
      </w:pPr>
      <w:r>
        <w:separator/>
      </w:r>
    </w:p>
  </w:endnote>
  <w:endnote w:type="continuationSeparator" w:id="0">
    <w:p w14:paraId="070DB090" w14:textId="77777777" w:rsidR="00473F32" w:rsidRDefault="00473F32" w:rsidP="00473F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D76DD4" w14:textId="77777777" w:rsidR="00473F32" w:rsidRDefault="00473F32" w:rsidP="00473F32">
    <w:pPr>
      <w:pStyle w:val="Pieddepage"/>
      <w:jc w:val="center"/>
      <w:rPr>
        <w:rFonts w:ascii="Arial" w:hAnsi="Arial" w:cs="Arial"/>
        <w:sz w:val="16"/>
        <w:szCs w:val="16"/>
      </w:rPr>
    </w:pPr>
    <w:r w:rsidRPr="00CF0E05">
      <w:rPr>
        <w:rFonts w:ascii="Arial" w:hAnsi="Arial" w:cs="Arial"/>
        <w:sz w:val="16"/>
        <w:szCs w:val="16"/>
      </w:rPr>
      <w:t xml:space="preserve">Les Ateliers Louis Moinet SA </w:t>
    </w:r>
  </w:p>
  <w:p w14:paraId="2C9D43FF" w14:textId="77777777" w:rsidR="00473F32" w:rsidRDefault="00473F32" w:rsidP="00473F32">
    <w:pPr>
      <w:pStyle w:val="Pieddepage"/>
      <w:jc w:val="center"/>
      <w:rPr>
        <w:rFonts w:ascii="Arial" w:hAnsi="Arial" w:cs="Arial"/>
        <w:sz w:val="16"/>
        <w:szCs w:val="16"/>
      </w:rPr>
    </w:pPr>
    <w:r w:rsidRPr="00CF0E05">
      <w:rPr>
        <w:rFonts w:ascii="Arial" w:hAnsi="Arial" w:cs="Arial"/>
        <w:sz w:val="16"/>
        <w:szCs w:val="16"/>
      </w:rPr>
      <w:t xml:space="preserve">Rue du Temple 1 - CH-2072 Saint-Blaise NE - Tel. </w:t>
    </w:r>
    <w:r w:rsidRPr="007830A0">
      <w:rPr>
        <w:rFonts w:ascii="Arial" w:hAnsi="Arial" w:cs="Arial"/>
        <w:sz w:val="16"/>
        <w:szCs w:val="16"/>
      </w:rPr>
      <w:t xml:space="preserve">+41 32 753 68 14 </w:t>
    </w:r>
  </w:p>
  <w:p w14:paraId="11591D19" w14:textId="70D04F44" w:rsidR="00473F32" w:rsidRPr="00473F32" w:rsidRDefault="00473F32" w:rsidP="00473F32">
    <w:pPr>
      <w:pStyle w:val="Pieddepage"/>
      <w:jc w:val="center"/>
      <w:rPr>
        <w:rFonts w:ascii="Arial" w:hAnsi="Arial" w:cs="Arial"/>
        <w:sz w:val="16"/>
        <w:szCs w:val="16"/>
      </w:rPr>
    </w:pPr>
    <w:r>
      <w:rPr>
        <w:rFonts w:ascii="Arial" w:hAnsi="Arial" w:cs="Arial"/>
        <w:sz w:val="16"/>
        <w:szCs w:val="16"/>
      </w:rPr>
      <w:t>info</w:t>
    </w:r>
    <w:r w:rsidRPr="007830A0">
      <w:rPr>
        <w:rFonts w:ascii="Arial" w:hAnsi="Arial" w:cs="Arial"/>
        <w:sz w:val="16"/>
        <w:szCs w:val="16"/>
      </w:rPr>
      <w:t xml:space="preserve">@louismoinet.com - www.louismoinet.com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C87CD8" w14:textId="77777777" w:rsidR="00473F32" w:rsidRDefault="00473F32" w:rsidP="00473F32">
      <w:pPr>
        <w:spacing w:after="0" w:line="240" w:lineRule="auto"/>
      </w:pPr>
      <w:r>
        <w:separator/>
      </w:r>
    </w:p>
  </w:footnote>
  <w:footnote w:type="continuationSeparator" w:id="0">
    <w:p w14:paraId="6159F1B2" w14:textId="77777777" w:rsidR="00473F32" w:rsidRDefault="00473F32" w:rsidP="00473F3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819A6" w14:textId="0A5C1E10" w:rsidR="00473F32" w:rsidRDefault="00473F32">
    <w:pPr>
      <w:pStyle w:val="En-tte"/>
    </w:pPr>
    <w:r>
      <w:rPr>
        <w:noProof/>
      </w:rPr>
      <w:drawing>
        <wp:anchor distT="0" distB="0" distL="114300" distR="114300" simplePos="0" relativeHeight="251659264" behindDoc="0" locked="0" layoutInCell="1" allowOverlap="1" wp14:anchorId="0AFA11E0" wp14:editId="5D611F3E">
          <wp:simplePos x="0" y="0"/>
          <wp:positionH relativeFrom="margin">
            <wp:align>center</wp:align>
          </wp:positionH>
          <wp:positionV relativeFrom="paragraph">
            <wp:posOffset>-534035</wp:posOffset>
          </wp:positionV>
          <wp:extent cx="1340412" cy="720000"/>
          <wp:effectExtent l="0" t="0" r="0" b="4445"/>
          <wp:wrapTopAndBottom/>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1340412" cy="7200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C53"/>
    <w:rsid w:val="000024C2"/>
    <w:rsid w:val="00046D28"/>
    <w:rsid w:val="000561E5"/>
    <w:rsid w:val="000613FA"/>
    <w:rsid w:val="00095A60"/>
    <w:rsid w:val="000B4C53"/>
    <w:rsid w:val="000E0EE5"/>
    <w:rsid w:val="00146EA8"/>
    <w:rsid w:val="00160745"/>
    <w:rsid w:val="001D6A7A"/>
    <w:rsid w:val="0020649C"/>
    <w:rsid w:val="0022624A"/>
    <w:rsid w:val="00267F99"/>
    <w:rsid w:val="002C55F7"/>
    <w:rsid w:val="0036733F"/>
    <w:rsid w:val="00370AC3"/>
    <w:rsid w:val="003F771C"/>
    <w:rsid w:val="00473F32"/>
    <w:rsid w:val="004844B2"/>
    <w:rsid w:val="00486266"/>
    <w:rsid w:val="004A50C3"/>
    <w:rsid w:val="00527482"/>
    <w:rsid w:val="00531058"/>
    <w:rsid w:val="00566940"/>
    <w:rsid w:val="00573865"/>
    <w:rsid w:val="00582823"/>
    <w:rsid w:val="00585E95"/>
    <w:rsid w:val="00605D40"/>
    <w:rsid w:val="007129BD"/>
    <w:rsid w:val="0074796C"/>
    <w:rsid w:val="0079185B"/>
    <w:rsid w:val="007975C8"/>
    <w:rsid w:val="007F5392"/>
    <w:rsid w:val="007F6172"/>
    <w:rsid w:val="00804D39"/>
    <w:rsid w:val="00817366"/>
    <w:rsid w:val="00845BC9"/>
    <w:rsid w:val="00870CD6"/>
    <w:rsid w:val="008722D2"/>
    <w:rsid w:val="008B0DF5"/>
    <w:rsid w:val="008C5FE1"/>
    <w:rsid w:val="00927850"/>
    <w:rsid w:val="00991779"/>
    <w:rsid w:val="00AC7EB4"/>
    <w:rsid w:val="00BD1162"/>
    <w:rsid w:val="00C814B2"/>
    <w:rsid w:val="00CB4F7A"/>
    <w:rsid w:val="00D52293"/>
    <w:rsid w:val="00D72A0E"/>
    <w:rsid w:val="00D83A06"/>
    <w:rsid w:val="00E16BD2"/>
    <w:rsid w:val="00E632EB"/>
    <w:rsid w:val="00F71F0D"/>
    <w:rsid w:val="00F97BFF"/>
    <w:rsid w:val="00FB6678"/>
    <w:rsid w:val="00FB6712"/>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378A9DC0"/>
  <w15:chartTrackingRefBased/>
  <w15:docId w15:val="{C7405E0C-CAD9-4098-BC44-2A0ADB79D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4F7A"/>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vision">
    <w:name w:val="Revision"/>
    <w:hidden/>
    <w:uiPriority w:val="99"/>
    <w:semiHidden/>
    <w:rsid w:val="00804D39"/>
    <w:pPr>
      <w:spacing w:after="0" w:line="240" w:lineRule="auto"/>
    </w:pPr>
  </w:style>
  <w:style w:type="paragraph" w:styleId="En-tte">
    <w:name w:val="header"/>
    <w:basedOn w:val="Normal"/>
    <w:link w:val="En-tteCar"/>
    <w:uiPriority w:val="99"/>
    <w:unhideWhenUsed/>
    <w:rsid w:val="00473F32"/>
    <w:pPr>
      <w:tabs>
        <w:tab w:val="center" w:pos="4536"/>
        <w:tab w:val="right" w:pos="9072"/>
      </w:tabs>
      <w:spacing w:after="0" w:line="240" w:lineRule="auto"/>
    </w:pPr>
  </w:style>
  <w:style w:type="character" w:customStyle="1" w:styleId="En-tteCar">
    <w:name w:val="En-tête Car"/>
    <w:basedOn w:val="Policepardfaut"/>
    <w:link w:val="En-tte"/>
    <w:uiPriority w:val="99"/>
    <w:rsid w:val="00473F32"/>
  </w:style>
  <w:style w:type="paragraph" w:styleId="Pieddepage">
    <w:name w:val="footer"/>
    <w:basedOn w:val="Normal"/>
    <w:link w:val="PieddepageCar"/>
    <w:uiPriority w:val="99"/>
    <w:unhideWhenUsed/>
    <w:rsid w:val="00473F3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73F32"/>
  </w:style>
  <w:style w:type="table" w:styleId="Tableausimple1">
    <w:name w:val="Plain Table 1"/>
    <w:basedOn w:val="TableauNormal"/>
    <w:uiPriority w:val="41"/>
    <w:rsid w:val="002C55F7"/>
    <w:pPr>
      <w:spacing w:after="0" w:line="240" w:lineRule="auto"/>
    </w:pPr>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9962315">
      <w:bodyDiv w:val="1"/>
      <w:marLeft w:val="0"/>
      <w:marRight w:val="0"/>
      <w:marTop w:val="0"/>
      <w:marBottom w:val="0"/>
      <w:divBdr>
        <w:top w:val="none" w:sz="0" w:space="0" w:color="auto"/>
        <w:left w:val="none" w:sz="0" w:space="0" w:color="auto"/>
        <w:bottom w:val="none" w:sz="0" w:space="0" w:color="auto"/>
        <w:right w:val="none" w:sz="0" w:space="0" w:color="auto"/>
      </w:divBdr>
    </w:div>
    <w:div w:id="1249577473">
      <w:bodyDiv w:val="1"/>
      <w:marLeft w:val="0"/>
      <w:marRight w:val="0"/>
      <w:marTop w:val="0"/>
      <w:marBottom w:val="0"/>
      <w:divBdr>
        <w:top w:val="none" w:sz="0" w:space="0" w:color="auto"/>
        <w:left w:val="none" w:sz="0" w:space="0" w:color="auto"/>
        <w:bottom w:val="none" w:sz="0" w:space="0" w:color="auto"/>
        <w:right w:val="none" w:sz="0" w:space="0" w:color="auto"/>
      </w:divBdr>
    </w:div>
    <w:div w:id="1254046189">
      <w:bodyDiv w:val="1"/>
      <w:marLeft w:val="0"/>
      <w:marRight w:val="0"/>
      <w:marTop w:val="0"/>
      <w:marBottom w:val="0"/>
      <w:divBdr>
        <w:top w:val="none" w:sz="0" w:space="0" w:color="auto"/>
        <w:left w:val="none" w:sz="0" w:space="0" w:color="auto"/>
        <w:bottom w:val="none" w:sz="0" w:space="0" w:color="auto"/>
        <w:right w:val="none" w:sz="0" w:space="0" w:color="auto"/>
      </w:divBdr>
    </w:div>
    <w:div w:id="1368483505">
      <w:bodyDiv w:val="1"/>
      <w:marLeft w:val="0"/>
      <w:marRight w:val="0"/>
      <w:marTop w:val="0"/>
      <w:marBottom w:val="0"/>
      <w:divBdr>
        <w:top w:val="none" w:sz="0" w:space="0" w:color="auto"/>
        <w:left w:val="none" w:sz="0" w:space="0" w:color="auto"/>
        <w:bottom w:val="none" w:sz="0" w:space="0" w:color="auto"/>
        <w:right w:val="none" w:sz="0" w:space="0" w:color="auto"/>
      </w:divBdr>
    </w:div>
    <w:div w:id="17480716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E065E2-C992-4A99-853B-7EDA496EF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595</Words>
  <Characters>3275</Characters>
  <Application>Microsoft Office Word</Application>
  <DocSecurity>0</DocSecurity>
  <Lines>27</Lines>
  <Paragraphs>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cp:keywords/>
  <dc:description/>
  <cp:lastModifiedBy>Aurélie Jordi</cp:lastModifiedBy>
  <cp:revision>25</cp:revision>
  <dcterms:created xsi:type="dcterms:W3CDTF">2022-03-07T11:07:00Z</dcterms:created>
  <dcterms:modified xsi:type="dcterms:W3CDTF">2022-06-30T09:57:00Z</dcterms:modified>
</cp:coreProperties>
</file>