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50C1DDD7" w14:textId="77777777" w:rsidR="0056356A" w:rsidRPr="00845CDA" w:rsidRDefault="0056356A" w:rsidP="0056356A">
      <w:pPr>
        <w:spacing w:after="0" w:line="240" w:lineRule="auto"/>
        <w:jc w:val="center"/>
        <w:rPr>
          <w:rFonts w:ascii="Impact" w:hAnsi="Impact"/>
          <w:caps/>
          <w:color w:val="FFFFFF" w:themeColor="background1"/>
          <w:spacing w:val="60"/>
          <w:sz w:val="12"/>
          <w:szCs w:val="12"/>
          <w:lang w:val="en-US"/>
        </w:rPr>
      </w:pPr>
      <w:bookmarkStart w:id="0" w:name="_Hlk77231875"/>
      <w:bookmarkEnd w:id="0"/>
    </w:p>
    <w:p w14:paraId="44CB26E0" w14:textId="77777777" w:rsidR="00845CDA" w:rsidRPr="00F026D9" w:rsidRDefault="00845CDA" w:rsidP="00845CDA">
      <w:pPr>
        <w:spacing w:after="0" w:line="276" w:lineRule="auto"/>
        <w:jc w:val="center"/>
        <w:rPr>
          <w:rFonts w:ascii="Impact" w:hAnsi="Impact"/>
          <w:caps/>
          <w:color w:val="66FF33"/>
          <w:spacing w:val="60"/>
          <w:sz w:val="36"/>
          <w:szCs w:val="36"/>
        </w:rPr>
      </w:pPr>
      <w:r w:rsidRPr="00F026D9">
        <w:rPr>
          <w:rFonts w:ascii="Impact" w:hAnsi="Impact"/>
          <w:caps/>
          <w:color w:val="66FF33"/>
          <w:spacing w:val="60"/>
          <w:sz w:val="36"/>
          <w:szCs w:val="36"/>
        </w:rPr>
        <w:t>MEMORIS YUCATAN</w:t>
      </w:r>
    </w:p>
    <w:p w14:paraId="2C55ED13" w14:textId="07B8A504" w:rsidR="00CD6386" w:rsidRPr="00BA62C3" w:rsidRDefault="00BA62C3" w:rsidP="00845CDA">
      <w:pPr>
        <w:spacing w:after="0" w:line="276" w:lineRule="auto"/>
        <w:jc w:val="center"/>
        <w:rPr>
          <w:rFonts w:ascii="Impact" w:hAnsi="Impact"/>
          <w:caps/>
          <w:color w:val="FF9900"/>
          <w:spacing w:val="60"/>
          <w:sz w:val="36"/>
          <w:szCs w:val="36"/>
          <w:lang w:val="en-US"/>
        </w:rPr>
      </w:pPr>
      <w:r w:rsidRPr="00BA62C3">
        <w:rPr>
          <w:rFonts w:ascii="Impact" w:hAnsi="Impact"/>
          <w:caps/>
          <w:color w:val="FFFFFF" w:themeColor="background1"/>
          <w:spacing w:val="60"/>
          <w:sz w:val="36"/>
          <w:szCs w:val="36"/>
          <w:lang w:val="en-US"/>
        </w:rPr>
        <w:t>A MODERN INTERPRETATION OF TH</w:t>
      </w:r>
      <w:r>
        <w:rPr>
          <w:rFonts w:ascii="Impact" w:hAnsi="Impact"/>
          <w:caps/>
          <w:color w:val="FFFFFF" w:themeColor="background1"/>
          <w:spacing w:val="60"/>
          <w:sz w:val="36"/>
          <w:szCs w:val="36"/>
          <w:lang w:val="en-US"/>
        </w:rPr>
        <w:t>E CHRONOGRAPH</w:t>
      </w:r>
    </w:p>
    <w:p w14:paraId="3D7B1CF6" w14:textId="77777777" w:rsidR="0010375B" w:rsidRPr="00BA62C3" w:rsidRDefault="0010375B" w:rsidP="0010375B">
      <w:pPr>
        <w:spacing w:after="0" w:line="240" w:lineRule="auto"/>
        <w:jc w:val="center"/>
        <w:rPr>
          <w:b/>
          <w:bCs/>
          <w:caps/>
          <w:sz w:val="28"/>
          <w:szCs w:val="28"/>
          <w:lang w:val="en-US"/>
        </w:rPr>
      </w:pPr>
    </w:p>
    <w:p w14:paraId="427AB1E2" w14:textId="79972E09" w:rsidR="00845CDA" w:rsidRPr="00BA62C3" w:rsidRDefault="00BA62C3" w:rsidP="00845CDA">
      <w:pPr>
        <w:spacing w:after="0" w:line="240" w:lineRule="auto"/>
        <w:jc w:val="both"/>
        <w:rPr>
          <w:lang w:val="en-US"/>
        </w:rPr>
      </w:pPr>
      <w:r w:rsidRPr="00BA62C3">
        <w:rPr>
          <w:lang w:val="en-US"/>
        </w:rPr>
        <w:t xml:space="preserve">MEMORIS YUCATAN </w:t>
      </w:r>
      <w:proofErr w:type="spellStart"/>
      <w:r w:rsidRPr="00BA62C3">
        <w:rPr>
          <w:lang w:val="en-US"/>
        </w:rPr>
        <w:t>epitomises</w:t>
      </w:r>
      <w:proofErr w:type="spellEnd"/>
      <w:r w:rsidRPr="00BA62C3">
        <w:rPr>
          <w:lang w:val="en-US"/>
        </w:rPr>
        <w:t xml:space="preserve"> the immense potential of mechanics without compromising on style. The design of this eminently contemporary design is inspired by the world's first chronograph produced by Louis </w:t>
      </w:r>
      <w:proofErr w:type="spellStart"/>
      <w:r w:rsidRPr="00BA62C3">
        <w:rPr>
          <w:lang w:val="en-US"/>
        </w:rPr>
        <w:t>Moinet</w:t>
      </w:r>
      <w:proofErr w:type="spellEnd"/>
      <w:r w:rsidRPr="00BA62C3">
        <w:rPr>
          <w:lang w:val="en-US"/>
        </w:rPr>
        <w:t xml:space="preserve"> in 1816, inventor of the chronograph and of high frequency (Guinness World Records™).</w:t>
      </w:r>
    </w:p>
    <w:p w14:paraId="4DF9BFD1" w14:textId="78FC5222" w:rsidR="00845CDA" w:rsidRDefault="00845CDA" w:rsidP="00845CDA">
      <w:pPr>
        <w:spacing w:after="0" w:line="240" w:lineRule="auto"/>
        <w:jc w:val="center"/>
      </w:pPr>
      <w:r>
        <w:rPr>
          <w:noProof/>
          <w:color w:val="FFFFFF" w:themeColor="background1"/>
        </w:rPr>
        <w:drawing>
          <wp:inline distT="0" distB="0" distL="0" distR="0" wp14:anchorId="02E7CDE1" wp14:editId="7DAD9112">
            <wp:extent cx="3505200" cy="5114996"/>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8846" r="4249" b="8487"/>
                    <a:stretch/>
                  </pic:blipFill>
                  <pic:spPr bwMode="auto">
                    <a:xfrm>
                      <a:off x="0" y="0"/>
                      <a:ext cx="3513902" cy="5127695"/>
                    </a:xfrm>
                    <a:prstGeom prst="rect">
                      <a:avLst/>
                    </a:prstGeom>
                    <a:noFill/>
                    <a:ln>
                      <a:noFill/>
                    </a:ln>
                    <a:extLst>
                      <a:ext uri="{53640926-AAD7-44D8-BBD7-CCE9431645EC}">
                        <a14:shadowObscured xmlns:a14="http://schemas.microsoft.com/office/drawing/2010/main"/>
                      </a:ext>
                    </a:extLst>
                  </pic:spPr>
                </pic:pic>
              </a:graphicData>
            </a:graphic>
          </wp:inline>
        </w:drawing>
      </w:r>
    </w:p>
    <w:p w14:paraId="25611EFD" w14:textId="7615A10F" w:rsidR="00845CDA" w:rsidRDefault="00845CDA" w:rsidP="00845CDA">
      <w:pPr>
        <w:spacing w:after="0" w:line="240" w:lineRule="auto"/>
        <w:jc w:val="both"/>
      </w:pPr>
    </w:p>
    <w:p w14:paraId="36D0AA86" w14:textId="0771E3E6" w:rsidR="00845CDA" w:rsidRPr="00BA62C3" w:rsidRDefault="00BA62C3" w:rsidP="00845CDA">
      <w:pPr>
        <w:spacing w:after="0" w:line="240" w:lineRule="auto"/>
        <w:jc w:val="both"/>
        <w:rPr>
          <w:lang w:val="en-US"/>
        </w:rPr>
      </w:pPr>
      <w:r w:rsidRPr="00BA62C3">
        <w:rPr>
          <w:lang w:val="en-US"/>
        </w:rPr>
        <w:t xml:space="preserve">This creation finds unique expression thanks to the introduction of the boldly beautiful YUCATAN GREEN. An original </w:t>
      </w:r>
      <w:proofErr w:type="spellStart"/>
      <w:r w:rsidRPr="00BA62C3">
        <w:rPr>
          <w:lang w:val="en-US"/>
        </w:rPr>
        <w:t>colour</w:t>
      </w:r>
      <w:proofErr w:type="spellEnd"/>
      <w:r w:rsidRPr="00BA62C3">
        <w:rPr>
          <w:lang w:val="en-US"/>
        </w:rPr>
        <w:t xml:space="preserve"> that owes its vibrancy to a clever combination of sunburst satin-brushing, special-</w:t>
      </w:r>
      <w:proofErr w:type="spellStart"/>
      <w:r w:rsidRPr="00BA62C3">
        <w:rPr>
          <w:lang w:val="en-US"/>
        </w:rPr>
        <w:t>coloured</w:t>
      </w:r>
      <w:proofErr w:type="spellEnd"/>
      <w:r w:rsidRPr="00BA62C3">
        <w:rPr>
          <w:lang w:val="en-US"/>
        </w:rPr>
        <w:t xml:space="preserve"> varnish, as well as silvering to enhance its brilliance.</w:t>
      </w:r>
    </w:p>
    <w:p w14:paraId="35E31B9A" w14:textId="4FC828DF" w:rsidR="00845CDA" w:rsidRPr="00BA62C3" w:rsidRDefault="00845CDA" w:rsidP="00845CDA">
      <w:pPr>
        <w:spacing w:after="0" w:line="240" w:lineRule="auto"/>
        <w:jc w:val="both"/>
        <w:rPr>
          <w:lang w:val="en-US"/>
        </w:rPr>
      </w:pPr>
    </w:p>
    <w:p w14:paraId="7D317AE6" w14:textId="533489B3" w:rsidR="00845CDA" w:rsidRPr="00BA62C3" w:rsidRDefault="00845CDA" w:rsidP="00845CDA">
      <w:pPr>
        <w:spacing w:after="0" w:line="240" w:lineRule="auto"/>
        <w:jc w:val="both"/>
        <w:rPr>
          <w:lang w:val="en-US"/>
        </w:rPr>
      </w:pPr>
    </w:p>
    <w:p w14:paraId="219378D6" w14:textId="213CA603" w:rsidR="004F2440" w:rsidRPr="00BA62C3" w:rsidRDefault="004F2440" w:rsidP="00845CDA">
      <w:pPr>
        <w:spacing w:after="0" w:line="240" w:lineRule="auto"/>
        <w:jc w:val="both"/>
        <w:rPr>
          <w:color w:val="66FF33"/>
          <w:lang w:val="en-US"/>
        </w:rPr>
      </w:pPr>
      <w:r w:rsidRPr="00BA62C3">
        <w:rPr>
          <w:color w:val="66FF33"/>
          <w:lang w:val="en-US"/>
        </w:rPr>
        <w:lastRenderedPageBreak/>
        <w:t xml:space="preserve">MEMORIS YUCATAN | </w:t>
      </w:r>
      <w:r w:rsidR="00BA62C3" w:rsidRPr="00BA62C3">
        <w:rPr>
          <w:color w:val="66FF33"/>
          <w:lang w:val="en-US"/>
        </w:rPr>
        <w:t xml:space="preserve">A </w:t>
      </w:r>
      <w:proofErr w:type="spellStart"/>
      <w:r w:rsidR="00BA62C3" w:rsidRPr="00BA62C3">
        <w:rPr>
          <w:color w:val="66FF33"/>
          <w:lang w:val="en-US"/>
        </w:rPr>
        <w:t>superwatch</w:t>
      </w:r>
      <w:proofErr w:type="spellEnd"/>
      <w:r w:rsidR="00BA62C3" w:rsidRPr="00BA62C3">
        <w:rPr>
          <w:color w:val="66FF33"/>
          <w:lang w:val="en-US"/>
        </w:rPr>
        <w:t xml:space="preserve"> with a determined character</w:t>
      </w:r>
    </w:p>
    <w:p w14:paraId="1F21451E" w14:textId="77777777" w:rsidR="004F2440" w:rsidRPr="00BA62C3" w:rsidRDefault="004F2440" w:rsidP="00845CDA">
      <w:pPr>
        <w:spacing w:after="0" w:line="240" w:lineRule="auto"/>
        <w:jc w:val="both"/>
        <w:rPr>
          <w:lang w:val="en-US"/>
        </w:rPr>
      </w:pPr>
    </w:p>
    <w:p w14:paraId="4711920A" w14:textId="77777777" w:rsidR="00BA62C3" w:rsidRPr="00BA62C3" w:rsidRDefault="00BA62C3" w:rsidP="00BA62C3">
      <w:pPr>
        <w:spacing w:after="0" w:line="240" w:lineRule="auto"/>
        <w:jc w:val="both"/>
        <w:rPr>
          <w:lang w:val="en-US"/>
        </w:rPr>
      </w:pPr>
      <w:r w:rsidRPr="00BA62C3">
        <w:rPr>
          <w:lang w:val="en-US"/>
        </w:rPr>
        <w:t xml:space="preserve">Every detail of MEMORIS YUCATAN evokes sportiness, elegance and exclusivity based on a unique mechanism stemming from the most advanced research. The curved crystal of the MEMORIS YUCATAN reveals the spectacular and unprecedented design of the chronograph. The traditional mechanism has been entirely separated, with the chronograph device visible on the front and automatic winding on the back. Unique to Louis </w:t>
      </w:r>
      <w:proofErr w:type="spellStart"/>
      <w:r w:rsidRPr="00BA62C3">
        <w:rPr>
          <w:lang w:val="en-US"/>
        </w:rPr>
        <w:t>Moinet</w:t>
      </w:r>
      <w:proofErr w:type="spellEnd"/>
      <w:r w:rsidRPr="00BA62C3">
        <w:rPr>
          <w:lang w:val="en-US"/>
        </w:rPr>
        <w:t xml:space="preserve">, this vision enables the complexity of this measuring mechanism to be fully admired at each interaction: start, stop, reset. A single gentle press on the single pusher allows an amazing sight to unfold before your eyes. More than 500 components had to be developed </w:t>
      </w:r>
      <w:proofErr w:type="gramStart"/>
      <w:r w:rsidRPr="00BA62C3">
        <w:rPr>
          <w:lang w:val="en-US"/>
        </w:rPr>
        <w:t>in order to</w:t>
      </w:r>
      <w:proofErr w:type="gramEnd"/>
      <w:r w:rsidRPr="00BA62C3">
        <w:rPr>
          <w:lang w:val="en-US"/>
        </w:rPr>
        <w:t xml:space="preserve"> achieve this incomparable feat.</w:t>
      </w:r>
    </w:p>
    <w:p w14:paraId="081C5D2E" w14:textId="77777777" w:rsidR="00BA62C3" w:rsidRPr="00BA62C3" w:rsidRDefault="00BA62C3" w:rsidP="00BA62C3">
      <w:pPr>
        <w:spacing w:after="0" w:line="240" w:lineRule="auto"/>
        <w:jc w:val="both"/>
        <w:rPr>
          <w:lang w:val="en-US"/>
        </w:rPr>
      </w:pPr>
    </w:p>
    <w:p w14:paraId="432F757E" w14:textId="77777777" w:rsidR="00BA62C3" w:rsidRPr="00BA62C3" w:rsidRDefault="00BA62C3" w:rsidP="00BA62C3">
      <w:pPr>
        <w:spacing w:after="0" w:line="240" w:lineRule="auto"/>
        <w:jc w:val="both"/>
        <w:rPr>
          <w:lang w:val="en-US"/>
        </w:rPr>
      </w:pPr>
      <w:r w:rsidRPr="00BA62C3">
        <w:rPr>
          <w:lang w:val="en-US"/>
        </w:rPr>
        <w:t xml:space="preserve">MEMORIS YUCATAN also </w:t>
      </w:r>
      <w:proofErr w:type="spellStart"/>
      <w:r w:rsidRPr="00BA62C3">
        <w:rPr>
          <w:lang w:val="en-US"/>
        </w:rPr>
        <w:t>symbolises</w:t>
      </w:r>
      <w:proofErr w:type="spellEnd"/>
      <w:r w:rsidRPr="00BA62C3">
        <w:rPr>
          <w:lang w:val="en-US"/>
        </w:rPr>
        <w:t xml:space="preserve"> dynamism and modernity. Its curved YUCATAN GREEN dial endows it with energy and vitality. Modernism is at the forefront, highlighted by revisited hands, new </w:t>
      </w:r>
      <w:proofErr w:type="gramStart"/>
      <w:r w:rsidRPr="00BA62C3">
        <w:rPr>
          <w:lang w:val="en-US"/>
        </w:rPr>
        <w:t>typography</w:t>
      </w:r>
      <w:proofErr w:type="gramEnd"/>
      <w:r w:rsidRPr="00BA62C3">
        <w:rPr>
          <w:lang w:val="en-US"/>
        </w:rPr>
        <w:t xml:space="preserve"> and the introduction of hour-markers. The bright red chronograph hands ensure perfect legibility. The black plate adorned with a </w:t>
      </w:r>
      <w:proofErr w:type="spellStart"/>
      <w:r w:rsidRPr="00BA62C3">
        <w:rPr>
          <w:lang w:val="en-US"/>
        </w:rPr>
        <w:t>Côtes</w:t>
      </w:r>
      <w:proofErr w:type="spellEnd"/>
      <w:r w:rsidRPr="00BA62C3">
        <w:rPr>
          <w:lang w:val="en-US"/>
        </w:rPr>
        <w:t xml:space="preserve"> de Genève motif helps highlight the powerful chronograph mechanism. </w:t>
      </w:r>
    </w:p>
    <w:p w14:paraId="0EBB3D11" w14:textId="77777777" w:rsidR="00BA62C3" w:rsidRPr="00BA62C3" w:rsidRDefault="00BA62C3" w:rsidP="00BA62C3">
      <w:pPr>
        <w:spacing w:after="0" w:line="240" w:lineRule="auto"/>
        <w:jc w:val="both"/>
        <w:rPr>
          <w:lang w:val="en-US"/>
        </w:rPr>
      </w:pPr>
    </w:p>
    <w:p w14:paraId="402263EE" w14:textId="77777777" w:rsidR="00BA62C3" w:rsidRPr="00BA62C3" w:rsidRDefault="00BA62C3" w:rsidP="00BA62C3">
      <w:pPr>
        <w:spacing w:after="0" w:line="240" w:lineRule="auto"/>
        <w:jc w:val="both"/>
        <w:rPr>
          <w:lang w:val="en-US"/>
        </w:rPr>
      </w:pPr>
      <w:r w:rsidRPr="00BA62C3">
        <w:rPr>
          <w:lang w:val="en-US"/>
        </w:rPr>
        <w:t xml:space="preserve">The care devoted to the aerodynamic treatment of the MEMORIS YUCATAN’s design has extended to the use of strongly domed crystals on the front and back of the watch. </w:t>
      </w:r>
      <w:proofErr w:type="spellStart"/>
      <w:r w:rsidRPr="00BA62C3">
        <w:rPr>
          <w:lang w:val="en-US"/>
        </w:rPr>
        <w:t>Thes</w:t>
      </w:r>
      <w:proofErr w:type="spellEnd"/>
      <w:r w:rsidRPr="00BA62C3">
        <w:rPr>
          <w:lang w:val="en-US"/>
        </w:rPr>
        <w:t xml:space="preserve"> serve to refine the silhouette while guaranteeing maximum ergonomics.</w:t>
      </w:r>
    </w:p>
    <w:p w14:paraId="0260887E" w14:textId="77777777" w:rsidR="00BA62C3" w:rsidRPr="00BA62C3" w:rsidRDefault="00BA62C3" w:rsidP="00BA62C3">
      <w:pPr>
        <w:spacing w:after="0" w:line="240" w:lineRule="auto"/>
        <w:jc w:val="both"/>
        <w:rPr>
          <w:lang w:val="en-US"/>
        </w:rPr>
      </w:pPr>
    </w:p>
    <w:p w14:paraId="4C60F3E2" w14:textId="77777777" w:rsidR="00BA62C3" w:rsidRPr="00BA62C3" w:rsidRDefault="00BA62C3" w:rsidP="00BA62C3">
      <w:pPr>
        <w:spacing w:after="0" w:line="240" w:lineRule="auto"/>
        <w:jc w:val="both"/>
        <w:rPr>
          <w:lang w:val="en-US"/>
        </w:rPr>
      </w:pPr>
      <w:r w:rsidRPr="00BA62C3">
        <w:rPr>
          <w:lang w:val="en-US"/>
        </w:rPr>
        <w:t>This sporty chronograph is housed in a very light titanium case (only 31 grams), which makes it especially comfortable to wear.</w:t>
      </w:r>
    </w:p>
    <w:p w14:paraId="3E790217" w14:textId="77777777" w:rsidR="00BA62C3" w:rsidRPr="00BA62C3" w:rsidRDefault="00BA62C3" w:rsidP="00BA62C3">
      <w:pPr>
        <w:spacing w:after="0" w:line="240" w:lineRule="auto"/>
        <w:jc w:val="both"/>
        <w:rPr>
          <w:lang w:val="en-US"/>
        </w:rPr>
      </w:pPr>
    </w:p>
    <w:p w14:paraId="402D3A8F" w14:textId="3CDB7CCD" w:rsidR="00845CDA" w:rsidRDefault="00BA62C3" w:rsidP="00BA62C3">
      <w:pPr>
        <w:spacing w:after="0" w:line="240" w:lineRule="auto"/>
        <w:jc w:val="both"/>
        <w:rPr>
          <w:lang w:val="en-US"/>
        </w:rPr>
      </w:pPr>
      <w:r w:rsidRPr="00BA62C3">
        <w:rPr>
          <w:lang w:val="en-US"/>
        </w:rPr>
        <w:t xml:space="preserve">The handmade alligator leather strap features unusual </w:t>
      </w:r>
      <w:proofErr w:type="spellStart"/>
      <w:r w:rsidRPr="00BA62C3">
        <w:rPr>
          <w:lang w:val="en-US"/>
        </w:rPr>
        <w:t>colour</w:t>
      </w:r>
      <w:proofErr w:type="spellEnd"/>
      <w:r w:rsidRPr="00BA62C3">
        <w:rPr>
          <w:lang w:val="en-US"/>
        </w:rPr>
        <w:t xml:space="preserve"> and finishing combinations, such as the clean-cut and waxed green edges along with seams in green thread. Its extra-matt </w:t>
      </w:r>
      <w:proofErr w:type="spellStart"/>
      <w:r w:rsidRPr="00BA62C3">
        <w:rPr>
          <w:lang w:val="en-US"/>
        </w:rPr>
        <w:t>rubberised</w:t>
      </w:r>
      <w:proofErr w:type="spellEnd"/>
      <w:r w:rsidRPr="00BA62C3">
        <w:rPr>
          <w:lang w:val="en-US"/>
        </w:rPr>
        <w:t xml:space="preserve"> finish combined with a green alligator leather lining adds an exuberant touch.</w:t>
      </w:r>
    </w:p>
    <w:p w14:paraId="4B4FA342" w14:textId="77777777" w:rsidR="00BA62C3" w:rsidRPr="00BA62C3" w:rsidRDefault="00BA62C3" w:rsidP="00BA62C3">
      <w:pPr>
        <w:spacing w:after="0" w:line="240" w:lineRule="auto"/>
        <w:jc w:val="both"/>
        <w:rPr>
          <w:lang w:val="en-US"/>
        </w:rPr>
      </w:pPr>
    </w:p>
    <w:p w14:paraId="0E467A70" w14:textId="708EFA98" w:rsidR="00845CDA" w:rsidRDefault="00845CDA" w:rsidP="00845CDA">
      <w:pPr>
        <w:spacing w:after="0" w:line="240" w:lineRule="auto"/>
        <w:jc w:val="center"/>
        <w:rPr>
          <w:sz w:val="24"/>
          <w:szCs w:val="24"/>
        </w:rPr>
      </w:pPr>
      <w:r>
        <w:rPr>
          <w:noProof/>
          <w:sz w:val="24"/>
          <w:szCs w:val="24"/>
        </w:rPr>
        <w:drawing>
          <wp:inline distT="0" distB="0" distL="0" distR="0" wp14:anchorId="068049D0" wp14:editId="6C0E02D1">
            <wp:extent cx="2868748" cy="5314550"/>
            <wp:effectExtent l="0" t="3810" r="4445" b="444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214" t="551" r="6223" b="4400"/>
                    <a:stretch/>
                  </pic:blipFill>
                  <pic:spPr bwMode="auto">
                    <a:xfrm rot="5400000">
                      <a:off x="0" y="0"/>
                      <a:ext cx="2876874" cy="5329604"/>
                    </a:xfrm>
                    <a:prstGeom prst="rect">
                      <a:avLst/>
                    </a:prstGeom>
                    <a:noFill/>
                    <a:ln>
                      <a:noFill/>
                    </a:ln>
                    <a:extLst>
                      <a:ext uri="{53640926-AAD7-44D8-BBD7-CCE9431645EC}">
                        <a14:shadowObscured xmlns:a14="http://schemas.microsoft.com/office/drawing/2010/main"/>
                      </a:ext>
                    </a:extLst>
                  </pic:spPr>
                </pic:pic>
              </a:graphicData>
            </a:graphic>
          </wp:inline>
        </w:drawing>
      </w:r>
    </w:p>
    <w:p w14:paraId="1726239E" w14:textId="00E73ED9" w:rsidR="00845CDA" w:rsidRDefault="00845CDA" w:rsidP="00106205">
      <w:pPr>
        <w:spacing w:after="0" w:line="240" w:lineRule="auto"/>
        <w:jc w:val="both"/>
        <w:rPr>
          <w:sz w:val="24"/>
          <w:szCs w:val="24"/>
        </w:rPr>
      </w:pPr>
    </w:p>
    <w:p w14:paraId="18F3F4BB" w14:textId="77777777" w:rsidR="008406AA" w:rsidRDefault="008406AA" w:rsidP="00463E91">
      <w:pPr>
        <w:rPr>
          <w:b/>
          <w:bCs/>
          <w:color w:val="66FF33"/>
        </w:rPr>
      </w:pPr>
    </w:p>
    <w:p w14:paraId="7257611F" w14:textId="4B9E74CF" w:rsidR="0056356A" w:rsidRPr="00F026D9" w:rsidRDefault="007910BC" w:rsidP="00463E91">
      <w:pPr>
        <w:rPr>
          <w:b/>
          <w:bCs/>
          <w:color w:val="66FF33"/>
        </w:rPr>
      </w:pPr>
      <w:r w:rsidRPr="00F026D9">
        <w:rPr>
          <w:b/>
          <w:bCs/>
          <w:color w:val="66FF33"/>
        </w:rPr>
        <w:lastRenderedPageBreak/>
        <w:t>Calibre</w:t>
      </w:r>
      <w:r w:rsidR="00563EA8" w:rsidRPr="00F026D9">
        <w:rPr>
          <w:b/>
          <w:bCs/>
          <w:color w:val="66FF33"/>
        </w:rPr>
        <w:t xml:space="preserve"> LM</w:t>
      </w:r>
      <w:r w:rsidR="00845CA4" w:rsidRPr="00F026D9">
        <w:rPr>
          <w:b/>
          <w:bCs/>
          <w:color w:val="66FF33"/>
        </w:rPr>
        <w:t>8</w:t>
      </w:r>
      <w:r w:rsidR="00845CDA" w:rsidRPr="00F026D9">
        <w:rPr>
          <w:b/>
          <w:bCs/>
          <w:color w:val="66FF33"/>
        </w:rPr>
        <w:t>6</w:t>
      </w:r>
    </w:p>
    <w:p w14:paraId="6FA9C34A" w14:textId="1D4785F3" w:rsidR="00C062EB" w:rsidRPr="00BA62C3" w:rsidRDefault="00BA62C3" w:rsidP="00BA62C3">
      <w:pPr>
        <w:jc w:val="center"/>
        <w:rPr>
          <w:color w:val="FFFFFF" w:themeColor="background1"/>
          <w:lang w:val="en-US"/>
        </w:rPr>
      </w:pPr>
      <w:r w:rsidRPr="00BA62C3">
        <w:rPr>
          <w:color w:val="FFFFFF" w:themeColor="background1"/>
          <w:lang w:val="en-US"/>
        </w:rPr>
        <w:t>A spectacular and innovative c</w:t>
      </w:r>
      <w:r>
        <w:rPr>
          <w:color w:val="FFFFFF" w:themeColor="background1"/>
          <w:lang w:val="en-US"/>
        </w:rPr>
        <w:t>hronograph, displaying the 147 elements of the chronograph function on the dial side.</w:t>
      </w:r>
    </w:p>
    <w:p w14:paraId="65416AB6" w14:textId="1A4093AC" w:rsidR="00845CDA" w:rsidRPr="00BA62C3" w:rsidRDefault="00845CDA" w:rsidP="0056356A">
      <w:pPr>
        <w:jc w:val="both"/>
        <w:rPr>
          <w:color w:val="FFFFFF" w:themeColor="background1"/>
          <w:lang w:val="en-US"/>
        </w:rPr>
      </w:pPr>
    </w:p>
    <w:p w14:paraId="3A6DFBA3" w14:textId="0A656648" w:rsidR="00845CDA" w:rsidRPr="00CD4890" w:rsidRDefault="00845CDA" w:rsidP="0056356A">
      <w:pPr>
        <w:jc w:val="both"/>
        <w:rPr>
          <w:color w:val="FFFFFF" w:themeColor="background1"/>
        </w:rPr>
      </w:pPr>
      <w:r>
        <w:rPr>
          <w:noProof/>
        </w:rPr>
        <w:drawing>
          <wp:inline distT="0" distB="0" distL="0" distR="0" wp14:anchorId="00AA3673" wp14:editId="0BB1C27D">
            <wp:extent cx="5760720" cy="3479800"/>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479800"/>
                    </a:xfrm>
                    <a:prstGeom prst="rect">
                      <a:avLst/>
                    </a:prstGeom>
                  </pic:spPr>
                </pic:pic>
              </a:graphicData>
            </a:graphic>
          </wp:inline>
        </w:drawing>
      </w:r>
    </w:p>
    <w:p w14:paraId="1A103DDA" w14:textId="77777777" w:rsidR="00B44335" w:rsidRPr="00C9416A" w:rsidRDefault="00B44335" w:rsidP="00B44335">
      <w:pPr>
        <w:jc w:val="both"/>
        <w:rPr>
          <w:b/>
          <w:i/>
          <w:sz w:val="18"/>
        </w:rPr>
      </w:pPr>
    </w:p>
    <w:p w14:paraId="6C4EDF17" w14:textId="77777777" w:rsidR="00BA62C3" w:rsidRPr="00BA62C3" w:rsidRDefault="00BA62C3" w:rsidP="00BA62C3">
      <w:pPr>
        <w:jc w:val="both"/>
        <w:rPr>
          <w:b/>
          <w:i/>
          <w:sz w:val="18"/>
        </w:rPr>
      </w:pPr>
      <w:r w:rsidRPr="00BA62C3">
        <w:rPr>
          <w:b/>
          <w:i/>
          <w:sz w:val="18"/>
        </w:rPr>
        <w:t xml:space="preserve">About Louis </w:t>
      </w:r>
      <w:proofErr w:type="spellStart"/>
      <w:r w:rsidRPr="00BA62C3">
        <w:rPr>
          <w:b/>
          <w:i/>
          <w:sz w:val="18"/>
        </w:rPr>
        <w:t>Moinet</w:t>
      </w:r>
      <w:proofErr w:type="spellEnd"/>
    </w:p>
    <w:p w14:paraId="28D16094" w14:textId="77777777" w:rsidR="00BA62C3" w:rsidRPr="00BA62C3" w:rsidRDefault="00BA62C3" w:rsidP="00BA62C3">
      <w:pPr>
        <w:jc w:val="both"/>
        <w:rPr>
          <w:b/>
          <w:i/>
          <w:sz w:val="18"/>
          <w:lang w:val="en-US"/>
        </w:rPr>
      </w:pPr>
      <w:r w:rsidRPr="00BA62C3">
        <w:rPr>
          <w:b/>
          <w:i/>
          <w:sz w:val="18"/>
        </w:rPr>
        <w:t xml:space="preserve">Jean-Marie Schaller </w:t>
      </w:r>
      <w:proofErr w:type="spellStart"/>
      <w:r w:rsidRPr="00BA62C3">
        <w:rPr>
          <w:b/>
          <w:i/>
          <w:sz w:val="18"/>
        </w:rPr>
        <w:t>created</w:t>
      </w:r>
      <w:proofErr w:type="spellEnd"/>
      <w:r w:rsidRPr="00BA62C3">
        <w:rPr>
          <w:b/>
          <w:i/>
          <w:sz w:val="18"/>
        </w:rPr>
        <w:t xml:space="preserve"> Les Ateliers Louis </w:t>
      </w:r>
      <w:proofErr w:type="spellStart"/>
      <w:r w:rsidRPr="00BA62C3">
        <w:rPr>
          <w:b/>
          <w:i/>
          <w:sz w:val="18"/>
        </w:rPr>
        <w:t>Moinet</w:t>
      </w:r>
      <w:proofErr w:type="spellEnd"/>
      <w:r w:rsidRPr="00BA62C3">
        <w:rPr>
          <w:b/>
          <w:i/>
          <w:sz w:val="18"/>
        </w:rPr>
        <w:t xml:space="preserve"> in St-Blaise (NE) </w:t>
      </w:r>
      <w:proofErr w:type="spellStart"/>
      <w:r w:rsidRPr="00BA62C3">
        <w:rPr>
          <w:b/>
          <w:i/>
          <w:sz w:val="18"/>
        </w:rPr>
        <w:t>in</w:t>
      </w:r>
      <w:proofErr w:type="spellEnd"/>
      <w:r w:rsidRPr="00BA62C3">
        <w:rPr>
          <w:b/>
          <w:i/>
          <w:sz w:val="18"/>
        </w:rPr>
        <w:t xml:space="preserve"> 2004. </w:t>
      </w:r>
      <w:r w:rsidRPr="00BA62C3">
        <w:rPr>
          <w:b/>
          <w:i/>
          <w:sz w:val="18"/>
          <w:lang w:val="en-US"/>
        </w:rPr>
        <w:t xml:space="preserve">The fully independent firm was established to </w:t>
      </w:r>
      <w:proofErr w:type="spellStart"/>
      <w:r w:rsidRPr="00BA62C3">
        <w:rPr>
          <w:b/>
          <w:i/>
          <w:sz w:val="18"/>
          <w:lang w:val="en-US"/>
        </w:rPr>
        <w:t>honour</w:t>
      </w:r>
      <w:proofErr w:type="spellEnd"/>
      <w:r w:rsidRPr="00BA62C3">
        <w:rPr>
          <w:b/>
          <w:i/>
          <w:sz w:val="18"/>
          <w:lang w:val="en-US"/>
        </w:rPr>
        <w:t xml:space="preserve"> the memory of Louis </w:t>
      </w:r>
      <w:proofErr w:type="spellStart"/>
      <w:r w:rsidRPr="00BA62C3">
        <w:rPr>
          <w:b/>
          <w:i/>
          <w:sz w:val="18"/>
          <w:lang w:val="en-US"/>
        </w:rPr>
        <w:t>Moinet</w:t>
      </w:r>
      <w:proofErr w:type="spellEnd"/>
      <w:r w:rsidRPr="00BA62C3">
        <w:rPr>
          <w:b/>
          <w:i/>
          <w:sz w:val="18"/>
          <w:lang w:val="en-US"/>
        </w:rPr>
        <w:t xml:space="preserve"> (1768-1853): master watchmaker, inventor of the chronograph and high frequency (216,000 vibrations per hour) in 1816 (certifications by Guinness World Records™). Louis </w:t>
      </w:r>
      <w:proofErr w:type="spellStart"/>
      <w:r w:rsidRPr="00BA62C3">
        <w:rPr>
          <w:b/>
          <w:i/>
          <w:sz w:val="18"/>
          <w:lang w:val="en-US"/>
        </w:rPr>
        <w:t>Moinet</w:t>
      </w:r>
      <w:proofErr w:type="spellEnd"/>
      <w:r w:rsidRPr="00BA62C3">
        <w:rPr>
          <w:b/>
          <w:i/>
          <w:sz w:val="18"/>
          <w:lang w:val="en-US"/>
        </w:rPr>
        <w:t xml:space="preserve"> was a watchmaker, scholar, painter, sculptor, and teacher at the School of Fine Arts – as well as the author of the </w:t>
      </w:r>
      <w:proofErr w:type="spellStart"/>
      <w:r w:rsidRPr="00BA62C3">
        <w:rPr>
          <w:b/>
          <w:i/>
          <w:sz w:val="18"/>
          <w:lang w:val="en-US"/>
        </w:rPr>
        <w:t>Traité</w:t>
      </w:r>
      <w:proofErr w:type="spellEnd"/>
      <w:r w:rsidRPr="00BA62C3">
        <w:rPr>
          <w:b/>
          <w:i/>
          <w:sz w:val="18"/>
          <w:lang w:val="en-US"/>
        </w:rPr>
        <w:t xml:space="preserve"> </w:t>
      </w:r>
      <w:proofErr w:type="spellStart"/>
      <w:r w:rsidRPr="00BA62C3">
        <w:rPr>
          <w:b/>
          <w:i/>
          <w:sz w:val="18"/>
          <w:lang w:val="en-US"/>
        </w:rPr>
        <w:t>d’Horlogerie</w:t>
      </w:r>
      <w:proofErr w:type="spellEnd"/>
      <w:r w:rsidRPr="00BA62C3">
        <w:rPr>
          <w:b/>
          <w:i/>
          <w:sz w:val="18"/>
          <w:lang w:val="en-US"/>
        </w:rPr>
        <w:t>, a watchmaking treatise published in 1848 that remained a definitive work of reference for a century.</w:t>
      </w:r>
    </w:p>
    <w:p w14:paraId="2A31CB6A" w14:textId="0372E4E9" w:rsidR="00463E91" w:rsidRPr="00BA62C3" w:rsidRDefault="00BA62C3" w:rsidP="00BA62C3">
      <w:pPr>
        <w:jc w:val="both"/>
        <w:rPr>
          <w:bCs/>
          <w:i/>
          <w:sz w:val="18"/>
          <w:lang w:val="en-US"/>
        </w:rPr>
      </w:pPr>
      <w:r w:rsidRPr="00BA62C3">
        <w:rPr>
          <w:b/>
          <w:i/>
          <w:sz w:val="18"/>
          <w:lang w:val="en-US"/>
        </w:rPr>
        <w:t xml:space="preserve">Today, Ateliers Louis </w:t>
      </w:r>
      <w:proofErr w:type="spellStart"/>
      <w:r w:rsidRPr="00BA62C3">
        <w:rPr>
          <w:b/>
          <w:i/>
          <w:sz w:val="18"/>
          <w:lang w:val="en-US"/>
        </w:rPr>
        <w:t>Moinet</w:t>
      </w:r>
      <w:proofErr w:type="spellEnd"/>
      <w:r w:rsidRPr="00BA62C3">
        <w:rPr>
          <w:b/>
          <w:i/>
          <w:sz w:val="18"/>
          <w:lang w:val="en-US"/>
        </w:rPr>
        <w:t xml:space="preserve"> is perpetuating this legacy. The firm’s mechanical timepieces are produced as one-of-a-kind models or limited editions only and comprise two categories: “Cosmic Art” and “Mechanical Wonders”. Louis </w:t>
      </w:r>
      <w:proofErr w:type="spellStart"/>
      <w:r w:rsidRPr="00BA62C3">
        <w:rPr>
          <w:b/>
          <w:i/>
          <w:sz w:val="18"/>
          <w:lang w:val="en-US"/>
        </w:rPr>
        <w:t>Moinet</w:t>
      </w:r>
      <w:proofErr w:type="spellEnd"/>
      <w:r w:rsidRPr="00BA62C3">
        <w:rPr>
          <w:b/>
          <w:i/>
          <w:sz w:val="18"/>
          <w:lang w:val="en-US"/>
        </w:rPr>
        <w:t xml:space="preserve"> creations often make use of unusual and rare components, such as extraterrestrial meteorites or prehistorical materials. The brand’s core values are creativity, exclusivity, </w:t>
      </w:r>
      <w:proofErr w:type="gramStart"/>
      <w:r w:rsidRPr="00BA62C3">
        <w:rPr>
          <w:b/>
          <w:i/>
          <w:sz w:val="18"/>
          <w:lang w:val="en-US"/>
        </w:rPr>
        <w:t>art</w:t>
      </w:r>
      <w:proofErr w:type="gramEnd"/>
      <w:r w:rsidRPr="00BA62C3">
        <w:rPr>
          <w:b/>
          <w:i/>
          <w:sz w:val="18"/>
          <w:lang w:val="en-US"/>
        </w:rPr>
        <w:t xml:space="preserve"> and design. This uniquely creative mechanical approach combined with bespoke fine watchmaking has enabled Louis </w:t>
      </w:r>
      <w:proofErr w:type="spellStart"/>
      <w:r w:rsidRPr="00BA62C3">
        <w:rPr>
          <w:b/>
          <w:i/>
          <w:sz w:val="18"/>
          <w:lang w:val="en-US"/>
        </w:rPr>
        <w:t>Moinet</w:t>
      </w:r>
      <w:proofErr w:type="spellEnd"/>
      <w:r w:rsidRPr="00BA62C3">
        <w:rPr>
          <w:b/>
          <w:i/>
          <w:sz w:val="18"/>
          <w:lang w:val="en-US"/>
        </w:rPr>
        <w:t xml:space="preserve"> to win some of the most coveted </w:t>
      </w:r>
      <w:proofErr w:type="spellStart"/>
      <w:r w:rsidRPr="00BA62C3">
        <w:rPr>
          <w:b/>
          <w:i/>
          <w:sz w:val="18"/>
          <w:lang w:val="en-US"/>
        </w:rPr>
        <w:t>honours</w:t>
      </w:r>
      <w:proofErr w:type="spellEnd"/>
      <w:r w:rsidRPr="00BA62C3">
        <w:rPr>
          <w:b/>
          <w:i/>
          <w:sz w:val="18"/>
          <w:lang w:val="en-US"/>
        </w:rPr>
        <w:t xml:space="preserve"> around the world, including a UNESCO Award of Merit, six Red Dot Design Awards (including one Best of the Best Award), a Horological Creativity Contribution Award, gold and bronze medals in the International Chronometry Competition, ten Good Design Awards, four Middle East Watch of the Year Awards, two Robb Report “Best of the Best” Awards, three German Design Awards, two MUSE Design Awards, a Moscow Grand Prix Award, and a “Chronograph of the year” distinction from Begin Magazine, Japan.</w:t>
      </w:r>
    </w:p>
    <w:sectPr w:rsidR="00463E91" w:rsidRPr="00BA62C3">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7668A" w14:textId="77777777" w:rsidR="00CD6386" w:rsidRDefault="00CD6386" w:rsidP="00CD6386">
    <w:pPr>
      <w:pStyle w:val="Footer"/>
      <w:jc w:val="center"/>
      <w:rPr>
        <w:rFonts w:ascii="Arial" w:hAnsi="Arial" w:cs="Arial"/>
        <w:sz w:val="16"/>
        <w:szCs w:val="16"/>
      </w:rPr>
    </w:pPr>
  </w:p>
  <w:p w14:paraId="12B5729C" w14:textId="05634ABA" w:rsidR="00CD6386" w:rsidRDefault="00CD6386" w:rsidP="00CD6386">
    <w:pPr>
      <w:pStyle w:val="Footer"/>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Footer"/>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Footer"/>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E621" w14:textId="2A1F4D1B" w:rsidR="00CD6386" w:rsidRDefault="00CD6386" w:rsidP="00CD6386">
    <w:pPr>
      <w:pStyle w:val="Header"/>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34817">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265FA"/>
    <w:rsid w:val="00052780"/>
    <w:rsid w:val="00074039"/>
    <w:rsid w:val="000A05E0"/>
    <w:rsid w:val="000B1A91"/>
    <w:rsid w:val="0010375B"/>
    <w:rsid w:val="00106205"/>
    <w:rsid w:val="001149CB"/>
    <w:rsid w:val="0012155F"/>
    <w:rsid w:val="00137EDB"/>
    <w:rsid w:val="001467B0"/>
    <w:rsid w:val="00147B2C"/>
    <w:rsid w:val="00166587"/>
    <w:rsid w:val="001677DC"/>
    <w:rsid w:val="00175CFC"/>
    <w:rsid w:val="001C6595"/>
    <w:rsid w:val="001E47D3"/>
    <w:rsid w:val="00221B6B"/>
    <w:rsid w:val="002220F4"/>
    <w:rsid w:val="00227F2D"/>
    <w:rsid w:val="002476BE"/>
    <w:rsid w:val="00250BB0"/>
    <w:rsid w:val="002B5C37"/>
    <w:rsid w:val="002F6CBD"/>
    <w:rsid w:val="00310401"/>
    <w:rsid w:val="00355AB4"/>
    <w:rsid w:val="00412B91"/>
    <w:rsid w:val="00426F0C"/>
    <w:rsid w:val="004275AA"/>
    <w:rsid w:val="00463E91"/>
    <w:rsid w:val="004F2440"/>
    <w:rsid w:val="0056356A"/>
    <w:rsid w:val="00563EA8"/>
    <w:rsid w:val="005C6652"/>
    <w:rsid w:val="005D0A16"/>
    <w:rsid w:val="006078E6"/>
    <w:rsid w:val="006336F2"/>
    <w:rsid w:val="006A04A6"/>
    <w:rsid w:val="006A4ABF"/>
    <w:rsid w:val="006F4EC1"/>
    <w:rsid w:val="006F5150"/>
    <w:rsid w:val="00756516"/>
    <w:rsid w:val="00780C8A"/>
    <w:rsid w:val="007910BC"/>
    <w:rsid w:val="007E4457"/>
    <w:rsid w:val="008038D7"/>
    <w:rsid w:val="00807D4A"/>
    <w:rsid w:val="008327FD"/>
    <w:rsid w:val="008406AA"/>
    <w:rsid w:val="00845CA4"/>
    <w:rsid w:val="00845CDA"/>
    <w:rsid w:val="0087108E"/>
    <w:rsid w:val="008C0550"/>
    <w:rsid w:val="00976CA3"/>
    <w:rsid w:val="009A7590"/>
    <w:rsid w:val="009E1102"/>
    <w:rsid w:val="00A051AB"/>
    <w:rsid w:val="00AB6008"/>
    <w:rsid w:val="00AE4A61"/>
    <w:rsid w:val="00B17A26"/>
    <w:rsid w:val="00B27276"/>
    <w:rsid w:val="00B44335"/>
    <w:rsid w:val="00BA62C3"/>
    <w:rsid w:val="00BE6FD4"/>
    <w:rsid w:val="00C062EB"/>
    <w:rsid w:val="00C9416A"/>
    <w:rsid w:val="00CC5572"/>
    <w:rsid w:val="00CD4890"/>
    <w:rsid w:val="00CD5DEE"/>
    <w:rsid w:val="00CD6386"/>
    <w:rsid w:val="00D5314D"/>
    <w:rsid w:val="00D543FF"/>
    <w:rsid w:val="00D86D43"/>
    <w:rsid w:val="00DA65F7"/>
    <w:rsid w:val="00DB5A3C"/>
    <w:rsid w:val="00DB7BE3"/>
    <w:rsid w:val="00DC5124"/>
    <w:rsid w:val="00DE36A4"/>
    <w:rsid w:val="00E22875"/>
    <w:rsid w:val="00EC2673"/>
    <w:rsid w:val="00EC469C"/>
    <w:rsid w:val="00F026D9"/>
    <w:rsid w:val="00F30528"/>
    <w:rsid w:val="00F433C1"/>
    <w:rsid w:val="00F67A6B"/>
    <w:rsid w:val="00FC6E4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34817">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6386"/>
    <w:pPr>
      <w:tabs>
        <w:tab w:val="center" w:pos="4536"/>
        <w:tab w:val="right" w:pos="9072"/>
      </w:tabs>
      <w:spacing w:after="0" w:line="240" w:lineRule="auto"/>
    </w:pPr>
  </w:style>
  <w:style w:type="character" w:customStyle="1" w:styleId="HeaderChar">
    <w:name w:val="Header Char"/>
    <w:basedOn w:val="DefaultParagraphFont"/>
    <w:link w:val="Header"/>
    <w:uiPriority w:val="99"/>
    <w:rsid w:val="00CD6386"/>
  </w:style>
  <w:style w:type="paragraph" w:styleId="Footer">
    <w:name w:val="footer"/>
    <w:basedOn w:val="Normal"/>
    <w:link w:val="FooterChar"/>
    <w:uiPriority w:val="99"/>
    <w:unhideWhenUsed/>
    <w:rsid w:val="00CD6386"/>
    <w:pPr>
      <w:tabs>
        <w:tab w:val="center" w:pos="4536"/>
        <w:tab w:val="right" w:pos="9072"/>
      </w:tabs>
      <w:spacing w:after="0" w:line="240" w:lineRule="auto"/>
    </w:pPr>
  </w:style>
  <w:style w:type="character" w:customStyle="1" w:styleId="FooterChar">
    <w:name w:val="Footer Char"/>
    <w:basedOn w:val="DefaultParagraphFont"/>
    <w:link w:val="Footer"/>
    <w:uiPriority w:val="99"/>
    <w:rsid w:val="00CD6386"/>
  </w:style>
  <w:style w:type="paragraph" w:styleId="Subtitle">
    <w:name w:val="Subtitle"/>
    <w:basedOn w:val="Normal"/>
    <w:next w:val="Normal"/>
    <w:link w:val="SubtitleChar"/>
    <w:uiPriority w:val="11"/>
    <w:qFormat/>
    <w:rsid w:val="00DC5124"/>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DC5124"/>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175510377">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1161702628">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951542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0B211B-CA89-4420-9AD7-BA4C9DEC0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656</Words>
  <Characters>3612</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David Settecasi</cp:lastModifiedBy>
  <cp:revision>3</cp:revision>
  <cp:lastPrinted>2021-07-01T08:25:00Z</cp:lastPrinted>
  <dcterms:created xsi:type="dcterms:W3CDTF">2021-07-20T07:27:00Z</dcterms:created>
  <dcterms:modified xsi:type="dcterms:W3CDTF">2021-07-20T07:33:00Z</dcterms:modified>
</cp:coreProperties>
</file>