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50C1DDD7" w14:textId="77777777" w:rsidR="0056356A" w:rsidRDefault="0056356A" w:rsidP="0056356A">
      <w:pPr>
        <w:spacing w:after="0" w:line="240" w:lineRule="auto"/>
        <w:jc w:val="center"/>
        <w:rPr>
          <w:rFonts w:ascii="Impact" w:hAnsi="Impact"/>
          <w:caps/>
          <w:color w:val="FFFFFF" w:themeColor="background1"/>
          <w:spacing w:val="60"/>
          <w:sz w:val="40"/>
          <w:szCs w:val="40"/>
          <w:lang w:val="en-US"/>
        </w:rPr>
      </w:pPr>
    </w:p>
    <w:p w14:paraId="14EB2668" w14:textId="011D2721" w:rsidR="00845CA4" w:rsidRPr="00FC6E45" w:rsidRDefault="00FC6E45" w:rsidP="0056356A">
      <w:pPr>
        <w:spacing w:after="0" w:line="276" w:lineRule="auto"/>
        <w:jc w:val="center"/>
        <w:rPr>
          <w:rFonts w:ascii="Impact" w:hAnsi="Impact"/>
          <w:caps/>
          <w:color w:val="FFFFFF" w:themeColor="background1"/>
          <w:spacing w:val="60"/>
          <w:sz w:val="36"/>
          <w:szCs w:val="36"/>
        </w:rPr>
      </w:pPr>
      <w:r w:rsidRPr="00FC6E45">
        <w:rPr>
          <w:rFonts w:ascii="Impact" w:hAnsi="Impact"/>
          <w:caps/>
          <w:color w:val="FFFFFF" w:themeColor="background1"/>
          <w:spacing w:val="60"/>
          <w:sz w:val="36"/>
          <w:szCs w:val="36"/>
        </w:rPr>
        <w:t xml:space="preserve">PREMIERE MONDIALE </w:t>
      </w:r>
      <w:r w:rsidR="00845CA4" w:rsidRPr="00FC6E45">
        <w:rPr>
          <w:rFonts w:ascii="Impact" w:hAnsi="Impact"/>
          <w:caps/>
          <w:color w:val="FFFFFF" w:themeColor="background1"/>
          <w:spacing w:val="60"/>
          <w:sz w:val="36"/>
          <w:szCs w:val="36"/>
        </w:rPr>
        <w:t xml:space="preserve">| </w:t>
      </w:r>
      <w:r w:rsidRPr="001E47D3">
        <w:rPr>
          <w:rFonts w:ascii="Impact" w:hAnsi="Impact"/>
          <w:caps/>
          <w:color w:val="FFFFFF" w:themeColor="background1"/>
          <w:spacing w:val="60"/>
          <w:sz w:val="36"/>
          <w:szCs w:val="36"/>
        </w:rPr>
        <w:t>LOUIS MOINET PRESENTE</w:t>
      </w:r>
    </w:p>
    <w:p w14:paraId="2C55ED13" w14:textId="464D0CA6" w:rsidR="00CD6386" w:rsidRPr="001E47D3" w:rsidRDefault="0010375B" w:rsidP="0056356A">
      <w:pPr>
        <w:spacing w:after="0" w:line="276" w:lineRule="auto"/>
        <w:jc w:val="center"/>
        <w:rPr>
          <w:rFonts w:ascii="Impact" w:hAnsi="Impact"/>
          <w:caps/>
          <w:color w:val="FF9900"/>
          <w:spacing w:val="60"/>
          <w:sz w:val="36"/>
          <w:szCs w:val="36"/>
        </w:rPr>
      </w:pPr>
      <w:r w:rsidRPr="001E47D3">
        <w:rPr>
          <w:rFonts w:ascii="Impact" w:hAnsi="Impact"/>
          <w:caps/>
          <w:color w:val="FF9900"/>
          <w:spacing w:val="60"/>
          <w:sz w:val="36"/>
          <w:szCs w:val="36"/>
        </w:rPr>
        <w:t>MEMORIS SPIRIT “ONLY WATCH”</w:t>
      </w:r>
    </w:p>
    <w:p w14:paraId="3D7B1CF6" w14:textId="77777777" w:rsidR="0010375B" w:rsidRPr="001E47D3" w:rsidRDefault="0010375B" w:rsidP="0010375B">
      <w:pPr>
        <w:spacing w:after="0" w:line="240" w:lineRule="auto"/>
        <w:jc w:val="center"/>
        <w:rPr>
          <w:b/>
          <w:bCs/>
          <w:caps/>
          <w:sz w:val="28"/>
          <w:szCs w:val="28"/>
        </w:rPr>
      </w:pPr>
    </w:p>
    <w:p w14:paraId="3A8F922B" w14:textId="3DF8D5FA" w:rsidR="00FC6E45" w:rsidRDefault="00FC6E45" w:rsidP="00FC6E45">
      <w:pPr>
        <w:spacing w:after="0" w:line="240" w:lineRule="auto"/>
        <w:jc w:val="both"/>
      </w:pPr>
      <w:r w:rsidRPr="00FC6E45">
        <w:t xml:space="preserve">Louis Moinet est fière de soutenir la célèbre vente aux enchères caritative Only Watch. Cette 9ème édition rassemblera quelques-unes des plus belles maisons horlogères et présentera des pièces uniques, toutes créées exclusivement pour l’événement. Les bénéfices seront intégralement reversés au profit de l’Association Monégasque contre la Dystrophie Musculaire (AMM) pour financer la recherche de solutions thérapeutiques sur la myopathie de Duchenne. </w:t>
      </w:r>
    </w:p>
    <w:p w14:paraId="0E35A7EC" w14:textId="77777777" w:rsidR="00FC6E45" w:rsidRPr="00FC6E45" w:rsidRDefault="00FC6E45" w:rsidP="00FC6E45">
      <w:pPr>
        <w:spacing w:after="0" w:line="240" w:lineRule="auto"/>
        <w:jc w:val="both"/>
      </w:pPr>
    </w:p>
    <w:p w14:paraId="30E755D6" w14:textId="043AF175" w:rsidR="00FC6E45" w:rsidRDefault="00FC6E45" w:rsidP="00FC6E45">
      <w:pPr>
        <w:spacing w:after="0" w:line="240" w:lineRule="auto"/>
        <w:jc w:val="both"/>
      </w:pPr>
      <w:r w:rsidRPr="00FC6E45">
        <w:t>Pour sa troisième participation, Louis Moinet présente MEMORIS SPIRIT en première mondiale. Cette création représente l’évolution du chronographe. Sous l’égide d’un nom mythique, cette montre est synonyme de progrès et de métamorphose du genre. Née d’une imagination débridée et de l’expérience acquise en ayant gagné plus de 40 prix internationaux, elle figure sans nul doute parmi les réalisations qui animent le secteur des superwatches contemporaines à travers un caractère qui demeure artisanal.</w:t>
      </w:r>
    </w:p>
    <w:p w14:paraId="644DB7AB" w14:textId="77777777" w:rsidR="00FC6E45" w:rsidRPr="00FC6E45" w:rsidRDefault="00FC6E45" w:rsidP="00FC6E45">
      <w:pPr>
        <w:spacing w:after="0" w:line="240" w:lineRule="auto"/>
        <w:jc w:val="both"/>
      </w:pPr>
    </w:p>
    <w:p w14:paraId="43C8B50A" w14:textId="2AE0BC49" w:rsidR="00FC6E45" w:rsidRDefault="00FC6E45" w:rsidP="00FC6E45">
      <w:pPr>
        <w:spacing w:after="0" w:line="240" w:lineRule="auto"/>
        <w:jc w:val="both"/>
      </w:pPr>
      <w:r w:rsidRPr="00FC6E45">
        <w:t xml:space="preserve">MEMORIS SPIRIT représente une innovation qui repose sur le potentiel que la mécanique est capable de déployer sans pour autant compromettre une élégance unique. Elle est le résultat de l’interaction de nombreux facteurs : la recherche de la beauté, l’assurance du confort au porter, l’ergonomie et la fonctionnalité. </w:t>
      </w:r>
      <w:r w:rsidRPr="00441EAE">
        <w:t>Assemblage artisanal, comme le veut la tradition helvétique, MEMORIS SPIRIT « ONLY WATCH » tire son essence de la profusion de détails techniques, de couleurs originales et de somptueuses terminaisons.</w:t>
      </w:r>
      <w:r>
        <w:t xml:space="preserve"> </w:t>
      </w:r>
    </w:p>
    <w:p w14:paraId="5025B9FB" w14:textId="23038475" w:rsidR="0056356A" w:rsidRPr="008327FD" w:rsidRDefault="008327FD" w:rsidP="00845CA4">
      <w:pPr>
        <w:spacing w:after="0" w:line="240" w:lineRule="auto"/>
        <w:jc w:val="both"/>
        <w:rPr>
          <w:sz w:val="24"/>
          <w:szCs w:val="24"/>
        </w:rPr>
      </w:pPr>
      <w:r>
        <w:rPr>
          <w:noProof/>
          <w:sz w:val="24"/>
          <w:szCs w:val="24"/>
          <w:lang w:val="en-GB"/>
        </w:rPr>
        <w:drawing>
          <wp:inline distT="0" distB="0" distL="0" distR="0" wp14:anchorId="58FD487B" wp14:editId="07D27792">
            <wp:extent cx="5657850" cy="33909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4420" r="1492" b="30018"/>
                    <a:stretch/>
                  </pic:blipFill>
                  <pic:spPr bwMode="auto">
                    <a:xfrm>
                      <a:off x="0" y="0"/>
                      <a:ext cx="5657850" cy="3390900"/>
                    </a:xfrm>
                    <a:prstGeom prst="rect">
                      <a:avLst/>
                    </a:prstGeom>
                    <a:noFill/>
                    <a:ln>
                      <a:noFill/>
                    </a:ln>
                    <a:extLst>
                      <a:ext uri="{53640926-AAD7-44D8-BBD7-CCE9431645EC}">
                        <a14:shadowObscured xmlns:a14="http://schemas.microsoft.com/office/drawing/2010/main"/>
                      </a:ext>
                    </a:extLst>
                  </pic:spPr>
                </pic:pic>
              </a:graphicData>
            </a:graphic>
          </wp:inline>
        </w:drawing>
      </w:r>
    </w:p>
    <w:p w14:paraId="7F30AC38" w14:textId="77777777" w:rsidR="0056356A" w:rsidRPr="008327FD" w:rsidRDefault="0056356A" w:rsidP="00CD6386">
      <w:pPr>
        <w:spacing w:after="0" w:line="240" w:lineRule="auto"/>
        <w:jc w:val="both"/>
        <w:rPr>
          <w:sz w:val="24"/>
          <w:szCs w:val="24"/>
        </w:rPr>
      </w:pPr>
    </w:p>
    <w:p w14:paraId="201608D0" w14:textId="085CE11E" w:rsidR="00845CA4" w:rsidRPr="008327FD" w:rsidRDefault="00845CA4" w:rsidP="00CD6386">
      <w:pPr>
        <w:spacing w:after="0" w:line="240" w:lineRule="auto"/>
        <w:jc w:val="both"/>
        <w:rPr>
          <w:sz w:val="24"/>
          <w:szCs w:val="24"/>
        </w:rPr>
      </w:pPr>
    </w:p>
    <w:p w14:paraId="63C93F5B" w14:textId="77777777" w:rsidR="00FC6E45" w:rsidRPr="001E47D3" w:rsidRDefault="00845CA4" w:rsidP="00FC6E45">
      <w:pPr>
        <w:rPr>
          <w:b/>
          <w:bCs/>
          <w:color w:val="FF9900"/>
          <w:sz w:val="24"/>
          <w:szCs w:val="24"/>
        </w:rPr>
      </w:pPr>
      <w:r w:rsidRPr="001E47D3">
        <w:rPr>
          <w:b/>
          <w:bCs/>
          <w:color w:val="FF9900"/>
          <w:sz w:val="24"/>
          <w:szCs w:val="24"/>
        </w:rPr>
        <w:t xml:space="preserve">MEMORIS SPIRIT “ONLY WATCH” – </w:t>
      </w:r>
      <w:r w:rsidR="00FC6E45" w:rsidRPr="001E47D3">
        <w:rPr>
          <w:b/>
          <w:bCs/>
          <w:color w:val="FF9900"/>
          <w:sz w:val="24"/>
          <w:szCs w:val="24"/>
        </w:rPr>
        <w:t xml:space="preserve">Une montre unique au monde </w:t>
      </w:r>
    </w:p>
    <w:p w14:paraId="683A6664" w14:textId="77777777" w:rsidR="00FC6E45" w:rsidRDefault="00FC6E45" w:rsidP="00FC6E45">
      <w:pPr>
        <w:jc w:val="both"/>
      </w:pPr>
      <w:r>
        <w:t xml:space="preserve">MEMORIS SPIRIT « ONLY WATCH » est habillée d’un nouveau boîtier chronographe en titane de grade 5, aux courbes fluides et au diamètre exceptionnel de 40.7mm. Ce boîtier au caractère affirmé est particulièrement léger et, selon nos études, l’utilisation de glaces chevées permet un agencement optimal des volumes, tout en offrant un confort au porter inégalable. Un dôme de saphir XXL a été entièrement développé pour mettre en valeur un mécanisme unique. La mesure de chaque interaction (start, stop, remise à zéro) peut ainsi être admirée. Il suffit d’une seule pression sur le mono-poussoir et </w:t>
      </w:r>
      <w:r w:rsidRPr="00E37052">
        <w:t>c’est un spectacle unique qui se déroule sous vos yeux. La roue à colonnes, avec sa denture de base et ses colonnes verticales taillées avec précision, est l’héroïne de ce spectacle.</w:t>
      </w:r>
      <w:r>
        <w:t xml:space="preserve"> </w:t>
      </w:r>
    </w:p>
    <w:p w14:paraId="2376F2DB" w14:textId="2FBF942A" w:rsidR="00FC6E45" w:rsidRDefault="00FC6E45" w:rsidP="00FC6E45">
      <w:pPr>
        <w:jc w:val="both"/>
      </w:pPr>
      <w:r>
        <w:t>Cette création originale propose une combinaison de couleurs uniques : un magnifique cadran des heures et minutes aux couleurs dorées, un rehaut noir et bleu translucide pour dissocier la lecture du temps</w:t>
      </w:r>
      <w:r w:rsidR="001E47D3">
        <w:t xml:space="preserve"> ainsi qu’</w:t>
      </w:r>
      <w:r>
        <w:t xml:space="preserve">une platine de laque bleue pour mettre le mécanisme en évidence. Le cadran est délicatement décoré d’index rhodiés et de nouvelles aiguilles contemporaines pour assurer une parfaite lisibilité. Afin de mettre en valeur l’aspect mécanique de la création, les compteurs ont été manufacturés dans un matériau innovant, entièrement translucide. </w:t>
      </w:r>
    </w:p>
    <w:p w14:paraId="3BA3E1B1" w14:textId="2DC7E457" w:rsidR="00976CA3" w:rsidRPr="00FC6E45" w:rsidRDefault="00FC6E45" w:rsidP="00FC6E45">
      <w:pPr>
        <w:jc w:val="both"/>
      </w:pPr>
      <w:r>
        <w:t xml:space="preserve">Enfin, le boîtier révèle tout l’envers du mouvement grâce à un fond saphir, autour duquel est gravée la mention « ONLY WATCH – N°01/01 ». Les cornes ajourées, aux lignes épurées et avant-gardistes, offrent un contraste entre le satiné et le poli. C’est la première fois que Louis Moinet opte pour un design intégré : le boîtier et le bracelet en alligator, de finition caoutchoutée, fusionnent et ne forment plus qu’une seule et unique pièce au poignet. Le bracelet intégré vient donc parfaitement épouser la forme du boîtier. Il en résulte un </w:t>
      </w:r>
      <w:r w:rsidRPr="00A97994">
        <w:t>chronographe moderne,</w:t>
      </w:r>
      <w:r>
        <w:t xml:space="preserve"> d’une rare sophistication. </w:t>
      </w:r>
    </w:p>
    <w:p w14:paraId="73B49ADB" w14:textId="1BAB22E0" w:rsidR="00463E91" w:rsidRDefault="0056356A" w:rsidP="0056356A">
      <w:pPr>
        <w:spacing w:after="0" w:line="240" w:lineRule="auto"/>
        <w:jc w:val="center"/>
        <w:rPr>
          <w:sz w:val="24"/>
          <w:szCs w:val="24"/>
          <w:lang w:val="en-GB"/>
        </w:rPr>
      </w:pPr>
      <w:r>
        <w:rPr>
          <w:noProof/>
          <w:sz w:val="24"/>
          <w:szCs w:val="24"/>
          <w:lang w:val="en-GB"/>
        </w:rPr>
        <w:drawing>
          <wp:inline distT="0" distB="0" distL="0" distR="0" wp14:anchorId="0F65AC44" wp14:editId="3461F9A3">
            <wp:extent cx="3368625" cy="5340265"/>
            <wp:effectExtent l="4762" t="0" r="8573" b="8572"/>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5406" t="6045" r="3237" b="12548"/>
                    <a:stretch/>
                  </pic:blipFill>
                  <pic:spPr bwMode="auto">
                    <a:xfrm rot="5400000">
                      <a:off x="0" y="0"/>
                      <a:ext cx="3382902" cy="5362899"/>
                    </a:xfrm>
                    <a:prstGeom prst="rect">
                      <a:avLst/>
                    </a:prstGeom>
                    <a:ln>
                      <a:noFill/>
                    </a:ln>
                    <a:effectLst>
                      <a:softEdge rad="112500"/>
                    </a:effectLst>
                    <a:extLst>
                      <a:ext uri="{53640926-AAD7-44D8-BBD7-CCE9431645EC}">
                        <a14:shadowObscured xmlns:a14="http://schemas.microsoft.com/office/drawing/2010/main"/>
                      </a:ext>
                    </a:extLst>
                  </pic:spPr>
                </pic:pic>
              </a:graphicData>
            </a:graphic>
          </wp:inline>
        </w:drawing>
      </w:r>
    </w:p>
    <w:p w14:paraId="582691B2" w14:textId="5AB03899" w:rsidR="00463E91" w:rsidRDefault="00463E91" w:rsidP="00106205">
      <w:pPr>
        <w:spacing w:after="0" w:line="240" w:lineRule="auto"/>
        <w:jc w:val="both"/>
        <w:rPr>
          <w:sz w:val="24"/>
          <w:szCs w:val="24"/>
          <w:lang w:val="en-GB"/>
        </w:rPr>
      </w:pPr>
    </w:p>
    <w:p w14:paraId="357824BE" w14:textId="5D265AB9" w:rsidR="00463E91" w:rsidRDefault="00463E91" w:rsidP="00106205">
      <w:pPr>
        <w:spacing w:after="0" w:line="240" w:lineRule="auto"/>
        <w:jc w:val="both"/>
        <w:rPr>
          <w:sz w:val="24"/>
          <w:szCs w:val="24"/>
          <w:lang w:val="en-GB"/>
        </w:rPr>
      </w:pPr>
    </w:p>
    <w:p w14:paraId="7257611F" w14:textId="748C9A88" w:rsidR="0056356A" w:rsidRPr="007910BC" w:rsidRDefault="007910BC" w:rsidP="00463E91">
      <w:pPr>
        <w:rPr>
          <w:b/>
          <w:bCs/>
          <w:color w:val="FF9900"/>
        </w:rPr>
      </w:pPr>
      <w:r w:rsidRPr="007910BC">
        <w:rPr>
          <w:b/>
          <w:bCs/>
          <w:color w:val="FF9900"/>
        </w:rPr>
        <w:t>Calibre</w:t>
      </w:r>
      <w:r w:rsidR="00563EA8" w:rsidRPr="007910BC">
        <w:rPr>
          <w:b/>
          <w:bCs/>
          <w:color w:val="FF9900"/>
        </w:rPr>
        <w:t xml:space="preserve"> LM</w:t>
      </w:r>
      <w:r w:rsidR="00845CA4" w:rsidRPr="007910BC">
        <w:rPr>
          <w:b/>
          <w:bCs/>
          <w:color w:val="FF9900"/>
        </w:rPr>
        <w:t>84</w:t>
      </w:r>
    </w:p>
    <w:p w14:paraId="6FA9C34A" w14:textId="6991B77A" w:rsidR="00C062EB" w:rsidRPr="00CD4890" w:rsidRDefault="00D5314D" w:rsidP="0056356A">
      <w:pPr>
        <w:jc w:val="both"/>
        <w:rPr>
          <w:color w:val="FFFFFF" w:themeColor="background1"/>
        </w:rPr>
      </w:pPr>
      <w:r w:rsidRPr="00976CA3">
        <w:rPr>
          <w:noProof/>
          <w:sz w:val="20"/>
          <w:szCs w:val="20"/>
        </w:rPr>
        <w:drawing>
          <wp:anchor distT="0" distB="0" distL="114300" distR="114300" simplePos="0" relativeHeight="251658240" behindDoc="1" locked="0" layoutInCell="1" allowOverlap="1" wp14:anchorId="5213AD00" wp14:editId="3A5BFF1F">
            <wp:simplePos x="0" y="0"/>
            <wp:positionH relativeFrom="margin">
              <wp:align>center</wp:align>
            </wp:positionH>
            <wp:positionV relativeFrom="paragraph">
              <wp:posOffset>687070</wp:posOffset>
            </wp:positionV>
            <wp:extent cx="6513830" cy="4027170"/>
            <wp:effectExtent l="0" t="0" r="1270" b="0"/>
            <wp:wrapTight wrapText="bothSides">
              <wp:wrapPolygon edited="0">
                <wp:start x="0" y="0"/>
                <wp:lineTo x="0" y="21457"/>
                <wp:lineTo x="21541" y="21457"/>
                <wp:lineTo x="21541"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5379" t="44591" r="11796" b="23598"/>
                    <a:stretch/>
                  </pic:blipFill>
                  <pic:spPr bwMode="auto">
                    <a:xfrm>
                      <a:off x="0" y="0"/>
                      <a:ext cx="6513830" cy="40271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910BC" w:rsidRPr="007910BC">
        <w:rPr>
          <w:color w:val="FFFFFF" w:themeColor="background1"/>
        </w:rPr>
        <w:t>Un chronographe inn</w:t>
      </w:r>
      <w:r w:rsidR="007910BC">
        <w:rPr>
          <w:color w:val="FFFFFF" w:themeColor="background1"/>
        </w:rPr>
        <w:t>ovant et spectaculaire</w:t>
      </w:r>
      <w:r w:rsidR="00C9416A">
        <w:rPr>
          <w:color w:val="FFFFFF" w:themeColor="background1"/>
        </w:rPr>
        <w:t xml:space="preserve"> : </w:t>
      </w:r>
      <w:r w:rsidR="007910BC" w:rsidRPr="007910BC">
        <w:rPr>
          <w:color w:val="FFFFFF" w:themeColor="background1"/>
        </w:rPr>
        <w:t>147 composants ont été imaginés e</w:t>
      </w:r>
      <w:r w:rsidR="007910BC">
        <w:rPr>
          <w:color w:val="FFFFFF" w:themeColor="background1"/>
        </w:rPr>
        <w:t xml:space="preserve">t manufacturés pour que le chronographe soit présenté sur une platine de mécanisme qui lui soit dédiée, le séparant du mouvement automatique qui se trouve côté fond. </w:t>
      </w:r>
    </w:p>
    <w:p w14:paraId="1A103DDA" w14:textId="77777777" w:rsidR="00B44335" w:rsidRPr="00C9416A" w:rsidRDefault="00B44335" w:rsidP="00B44335">
      <w:pPr>
        <w:jc w:val="both"/>
        <w:rPr>
          <w:b/>
          <w:i/>
          <w:sz w:val="18"/>
        </w:rPr>
      </w:pPr>
    </w:p>
    <w:p w14:paraId="30EEC9C8" w14:textId="77899CB8" w:rsidR="00B44335" w:rsidRPr="009B21F9" w:rsidRDefault="00FC6E45" w:rsidP="00B44335">
      <w:pPr>
        <w:jc w:val="both"/>
        <w:rPr>
          <w:b/>
          <w:i/>
          <w:sz w:val="18"/>
        </w:rPr>
      </w:pPr>
      <w:r>
        <w:rPr>
          <w:b/>
          <w:i/>
          <w:sz w:val="18"/>
        </w:rPr>
        <w:t>A propos de</w:t>
      </w:r>
      <w:r w:rsidR="00B44335" w:rsidRPr="009B21F9">
        <w:rPr>
          <w:b/>
          <w:i/>
          <w:sz w:val="18"/>
        </w:rPr>
        <w:t xml:space="preserve"> Louis Moinet</w:t>
      </w:r>
    </w:p>
    <w:p w14:paraId="498E12D8" w14:textId="77777777" w:rsidR="00FC6E45" w:rsidRPr="00FC6E45" w:rsidRDefault="00FC6E45" w:rsidP="00FC6E45">
      <w:pPr>
        <w:jc w:val="both"/>
        <w:rPr>
          <w:bCs/>
          <w:i/>
          <w:sz w:val="18"/>
        </w:rPr>
      </w:pPr>
      <w:r w:rsidRPr="00FC6E45">
        <w:rPr>
          <w:bCs/>
          <w:i/>
          <w:sz w:val="18"/>
        </w:rPr>
        <w:t xml:space="preserve">Jean-Marie Schaller créé Les Ateliers Louis Moinet à St-Blaise (NE) en 2004. 100% indépendants, les Ateliers se développent en la mémoire de M. Louis Moinet (1768 – 1853), maître horloger, inventeur du chronographe et de la haute fréquence (216 000 alternances par heure) en 1816 (certifications Guinness World Records™). Horloger, érudit, peintre, sculpteur, enseignant aux Beaux-Arts, il est également l’auteur d’un Traité d’Horlogerie, publié en 1848 et ouvrage de référence pendant près d’un siècle. </w:t>
      </w:r>
    </w:p>
    <w:p w14:paraId="2A31CB6A" w14:textId="6A75B33F" w:rsidR="00463E91" w:rsidRPr="00FC6E45" w:rsidRDefault="00FC6E45" w:rsidP="00FC6E45">
      <w:pPr>
        <w:jc w:val="both"/>
        <w:rPr>
          <w:bCs/>
          <w:i/>
          <w:sz w:val="18"/>
        </w:rPr>
      </w:pPr>
      <w:r w:rsidRPr="00FC6E45">
        <w:rPr>
          <w:bCs/>
          <w:i/>
          <w:sz w:val="18"/>
        </w:rPr>
        <w:t>Aujourd’hui, les Ateliers Louis Moinet perpétuent son héritage. Leurs garde-temps mécaniques sont manufacturés exclusivement en pièces uniques ou en séries limitées, et évoquent deux thèmes : l’« Art cosmique » et les « Merveilles mécaniques ».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quatre Middle East Watch of the Year Awards, deux prix Robb Report « Best of the Best », trois German Design Awards, deux Muse Design Awards, un « Grand Prix Award » à Moscou et un prix Chronograph of the Year (Begin, Japon).</w:t>
      </w:r>
    </w:p>
    <w:sectPr w:rsidR="00463E91" w:rsidRPr="00FC6E45">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ECB402" w14:textId="77777777" w:rsidR="00CD6386" w:rsidRDefault="00CD6386" w:rsidP="00CD6386">
      <w:pPr>
        <w:spacing w:after="0" w:line="240" w:lineRule="auto"/>
      </w:pPr>
      <w:r>
        <w:separator/>
      </w:r>
    </w:p>
  </w:endnote>
  <w:endnote w:type="continuationSeparator" w:id="0">
    <w:p w14:paraId="0FA6DCD7" w14:textId="77777777" w:rsidR="00CD6386" w:rsidRDefault="00CD6386" w:rsidP="00CD63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C7668A" w14:textId="77777777" w:rsidR="00CD6386" w:rsidRDefault="00CD6386" w:rsidP="00CD6386">
    <w:pPr>
      <w:pStyle w:val="Pieddepage"/>
      <w:jc w:val="center"/>
      <w:rPr>
        <w:rFonts w:ascii="Arial" w:hAnsi="Arial" w:cs="Arial"/>
        <w:sz w:val="16"/>
        <w:szCs w:val="16"/>
      </w:rPr>
    </w:pPr>
  </w:p>
  <w:p w14:paraId="12B5729C" w14:textId="05634ABA" w:rsidR="00CD6386" w:rsidRDefault="00CD6386" w:rsidP="00CD6386">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55FA802B" w14:textId="77777777" w:rsidR="00CD6386" w:rsidRPr="0040308F" w:rsidRDefault="00CD6386" w:rsidP="00CD6386">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0613E5FD" w14:textId="77777777" w:rsidR="00CD6386" w:rsidRPr="00AE1CCA" w:rsidRDefault="00CD6386" w:rsidP="00CD6386">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Pr="00AE1CCA">
        <w:rPr>
          <w:rFonts w:ascii="Arial" w:hAnsi="Arial" w:cs="Arial"/>
          <w:sz w:val="16"/>
          <w:szCs w:val="16"/>
        </w:rPr>
        <w:t>www.louismoinet.com</w:t>
      </w:r>
    </w:hyperlink>
    <w:r w:rsidRPr="00AE1CCA">
      <w:rPr>
        <w:rFonts w:ascii="Arial" w:hAnsi="Arial" w:cs="Arial"/>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176CA" w14:textId="77777777" w:rsidR="00CD6386" w:rsidRDefault="00CD6386" w:rsidP="00CD6386">
      <w:pPr>
        <w:spacing w:after="0" w:line="240" w:lineRule="auto"/>
      </w:pPr>
      <w:r>
        <w:separator/>
      </w:r>
    </w:p>
  </w:footnote>
  <w:footnote w:type="continuationSeparator" w:id="0">
    <w:p w14:paraId="5D29107A" w14:textId="77777777" w:rsidR="00CD6386" w:rsidRDefault="00CD6386" w:rsidP="00CD63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E1E621" w14:textId="2A1F4D1B" w:rsidR="00CD6386" w:rsidRDefault="00CD6386" w:rsidP="00CD6386">
    <w:pPr>
      <w:pStyle w:val="En-tte"/>
      <w:jc w:val="center"/>
    </w:pPr>
    <w:r>
      <w:rPr>
        <w:noProof/>
      </w:rPr>
      <w:drawing>
        <wp:inline distT="0" distB="0" distL="0" distR="0" wp14:anchorId="0DDDD6EF" wp14:editId="1DA543E3">
          <wp:extent cx="2324100" cy="117870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2334634" cy="118404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30721">
      <o:colormenu v:ext="edit" fillcolor="none [321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386"/>
    <w:rsid w:val="000265FA"/>
    <w:rsid w:val="00052780"/>
    <w:rsid w:val="00074039"/>
    <w:rsid w:val="000A05E0"/>
    <w:rsid w:val="000B1A91"/>
    <w:rsid w:val="0010375B"/>
    <w:rsid w:val="00106205"/>
    <w:rsid w:val="0012155F"/>
    <w:rsid w:val="00137EDB"/>
    <w:rsid w:val="00147B2C"/>
    <w:rsid w:val="00166587"/>
    <w:rsid w:val="001677DC"/>
    <w:rsid w:val="00175CFC"/>
    <w:rsid w:val="001C6595"/>
    <w:rsid w:val="001E47D3"/>
    <w:rsid w:val="00221B6B"/>
    <w:rsid w:val="002220F4"/>
    <w:rsid w:val="00227F2D"/>
    <w:rsid w:val="002476BE"/>
    <w:rsid w:val="00250BB0"/>
    <w:rsid w:val="002B5C37"/>
    <w:rsid w:val="002F6CBD"/>
    <w:rsid w:val="00310401"/>
    <w:rsid w:val="00355AB4"/>
    <w:rsid w:val="00412B91"/>
    <w:rsid w:val="00426F0C"/>
    <w:rsid w:val="004275AA"/>
    <w:rsid w:val="00463E91"/>
    <w:rsid w:val="0056356A"/>
    <w:rsid w:val="00563EA8"/>
    <w:rsid w:val="005D0A16"/>
    <w:rsid w:val="006078E6"/>
    <w:rsid w:val="006A04A6"/>
    <w:rsid w:val="006A4ABF"/>
    <w:rsid w:val="006F4EC1"/>
    <w:rsid w:val="00756516"/>
    <w:rsid w:val="00780C8A"/>
    <w:rsid w:val="007910BC"/>
    <w:rsid w:val="007E4457"/>
    <w:rsid w:val="008038D7"/>
    <w:rsid w:val="00807D4A"/>
    <w:rsid w:val="008327FD"/>
    <w:rsid w:val="00845CA4"/>
    <w:rsid w:val="0087108E"/>
    <w:rsid w:val="008C0550"/>
    <w:rsid w:val="00976CA3"/>
    <w:rsid w:val="009A7590"/>
    <w:rsid w:val="00A051AB"/>
    <w:rsid w:val="00AB6008"/>
    <w:rsid w:val="00AE4A61"/>
    <w:rsid w:val="00B17A26"/>
    <w:rsid w:val="00B27276"/>
    <w:rsid w:val="00B44335"/>
    <w:rsid w:val="00BE6FD4"/>
    <w:rsid w:val="00C062EB"/>
    <w:rsid w:val="00C9416A"/>
    <w:rsid w:val="00CC5572"/>
    <w:rsid w:val="00CD4890"/>
    <w:rsid w:val="00CD5DEE"/>
    <w:rsid w:val="00CD6386"/>
    <w:rsid w:val="00D5314D"/>
    <w:rsid w:val="00D543FF"/>
    <w:rsid w:val="00D86D43"/>
    <w:rsid w:val="00DB5A3C"/>
    <w:rsid w:val="00DB7BE3"/>
    <w:rsid w:val="00DC5124"/>
    <w:rsid w:val="00DE36A4"/>
    <w:rsid w:val="00E22875"/>
    <w:rsid w:val="00EC2673"/>
    <w:rsid w:val="00EC469C"/>
    <w:rsid w:val="00F30528"/>
    <w:rsid w:val="00F433C1"/>
    <w:rsid w:val="00F67A6B"/>
    <w:rsid w:val="00FC6E4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30721">
      <o:colormenu v:ext="edit" fillcolor="none [3213]"/>
    </o:shapedefaults>
    <o:shapelayout v:ext="edit">
      <o:idmap v:ext="edit" data="1"/>
    </o:shapelayout>
  </w:shapeDefaults>
  <w:decimalSymbol w:val="."/>
  <w:listSeparator w:val=";"/>
  <w14:docId w14:val="70CE21ED"/>
  <w15:chartTrackingRefBased/>
  <w15:docId w15:val="{5F1727DA-1AC9-4A98-9849-461E4D478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638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D6386"/>
    <w:pPr>
      <w:tabs>
        <w:tab w:val="center" w:pos="4536"/>
        <w:tab w:val="right" w:pos="9072"/>
      </w:tabs>
      <w:spacing w:after="0" w:line="240" w:lineRule="auto"/>
    </w:pPr>
  </w:style>
  <w:style w:type="character" w:customStyle="1" w:styleId="En-tteCar">
    <w:name w:val="En-tête Car"/>
    <w:basedOn w:val="Policepardfaut"/>
    <w:link w:val="En-tte"/>
    <w:uiPriority w:val="99"/>
    <w:rsid w:val="00CD6386"/>
  </w:style>
  <w:style w:type="paragraph" w:styleId="Pieddepage">
    <w:name w:val="footer"/>
    <w:basedOn w:val="Normal"/>
    <w:link w:val="PieddepageCar"/>
    <w:uiPriority w:val="99"/>
    <w:unhideWhenUsed/>
    <w:rsid w:val="00CD638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D6386"/>
  </w:style>
  <w:style w:type="paragraph" w:styleId="Sous-titre">
    <w:name w:val="Subtitle"/>
    <w:basedOn w:val="Normal"/>
    <w:next w:val="Normal"/>
    <w:link w:val="Sous-titreCar"/>
    <w:uiPriority w:val="11"/>
    <w:qFormat/>
    <w:rsid w:val="00DC5124"/>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DC5124"/>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03017">
      <w:bodyDiv w:val="1"/>
      <w:marLeft w:val="0"/>
      <w:marRight w:val="0"/>
      <w:marTop w:val="0"/>
      <w:marBottom w:val="0"/>
      <w:divBdr>
        <w:top w:val="none" w:sz="0" w:space="0" w:color="auto"/>
        <w:left w:val="none" w:sz="0" w:space="0" w:color="auto"/>
        <w:bottom w:val="none" w:sz="0" w:space="0" w:color="auto"/>
        <w:right w:val="none" w:sz="0" w:space="0" w:color="auto"/>
      </w:divBdr>
    </w:div>
    <w:div w:id="175510377">
      <w:bodyDiv w:val="1"/>
      <w:marLeft w:val="0"/>
      <w:marRight w:val="0"/>
      <w:marTop w:val="0"/>
      <w:marBottom w:val="0"/>
      <w:divBdr>
        <w:top w:val="none" w:sz="0" w:space="0" w:color="auto"/>
        <w:left w:val="none" w:sz="0" w:space="0" w:color="auto"/>
        <w:bottom w:val="none" w:sz="0" w:space="0" w:color="auto"/>
        <w:right w:val="none" w:sz="0" w:space="0" w:color="auto"/>
      </w:divBdr>
    </w:div>
    <w:div w:id="328679187">
      <w:bodyDiv w:val="1"/>
      <w:marLeft w:val="0"/>
      <w:marRight w:val="0"/>
      <w:marTop w:val="0"/>
      <w:marBottom w:val="0"/>
      <w:divBdr>
        <w:top w:val="none" w:sz="0" w:space="0" w:color="auto"/>
        <w:left w:val="none" w:sz="0" w:space="0" w:color="auto"/>
        <w:bottom w:val="none" w:sz="0" w:space="0" w:color="auto"/>
        <w:right w:val="none" w:sz="0" w:space="0" w:color="auto"/>
      </w:divBdr>
    </w:div>
    <w:div w:id="421610775">
      <w:bodyDiv w:val="1"/>
      <w:marLeft w:val="0"/>
      <w:marRight w:val="0"/>
      <w:marTop w:val="0"/>
      <w:marBottom w:val="0"/>
      <w:divBdr>
        <w:top w:val="none" w:sz="0" w:space="0" w:color="auto"/>
        <w:left w:val="none" w:sz="0" w:space="0" w:color="auto"/>
        <w:bottom w:val="none" w:sz="0" w:space="0" w:color="auto"/>
        <w:right w:val="none" w:sz="0" w:space="0" w:color="auto"/>
      </w:divBdr>
    </w:div>
    <w:div w:id="1161702628">
      <w:bodyDiv w:val="1"/>
      <w:marLeft w:val="0"/>
      <w:marRight w:val="0"/>
      <w:marTop w:val="0"/>
      <w:marBottom w:val="0"/>
      <w:divBdr>
        <w:top w:val="none" w:sz="0" w:space="0" w:color="auto"/>
        <w:left w:val="none" w:sz="0" w:space="0" w:color="auto"/>
        <w:bottom w:val="none" w:sz="0" w:space="0" w:color="auto"/>
        <w:right w:val="none" w:sz="0" w:space="0" w:color="auto"/>
      </w:divBdr>
    </w:div>
    <w:div w:id="1483422551">
      <w:bodyDiv w:val="1"/>
      <w:marLeft w:val="0"/>
      <w:marRight w:val="0"/>
      <w:marTop w:val="0"/>
      <w:marBottom w:val="0"/>
      <w:divBdr>
        <w:top w:val="none" w:sz="0" w:space="0" w:color="auto"/>
        <w:left w:val="none" w:sz="0" w:space="0" w:color="auto"/>
        <w:bottom w:val="none" w:sz="0" w:space="0" w:color="auto"/>
        <w:right w:val="none" w:sz="0" w:space="0" w:color="auto"/>
      </w:divBdr>
    </w:div>
    <w:div w:id="1951542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0B211B-CA89-4420-9AD7-BA4C9DEC0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835</Words>
  <Characters>4594</Characters>
  <Application>Microsoft Office Word</Application>
  <DocSecurity>0</DocSecurity>
  <Lines>38</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Aurélie Jordi</dc:creator>
  <cp:keywords/>
  <dc:description/>
  <cp:lastModifiedBy>Aurélie Jordi</cp:lastModifiedBy>
  <cp:revision>29</cp:revision>
  <cp:lastPrinted>2021-07-01T08:25:00Z</cp:lastPrinted>
  <dcterms:created xsi:type="dcterms:W3CDTF">2021-05-20T13:45:00Z</dcterms:created>
  <dcterms:modified xsi:type="dcterms:W3CDTF">2021-07-05T15:28:00Z</dcterms:modified>
</cp:coreProperties>
</file>