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6BFDF1" w14:textId="77777777" w:rsidR="004E4A0C" w:rsidRPr="00397A55" w:rsidRDefault="004E4A0C" w:rsidP="004E4A0C">
      <w:pPr>
        <w:spacing w:after="0"/>
        <w:rPr>
          <w:i/>
        </w:rPr>
      </w:pPr>
    </w:p>
    <w:p w14:paraId="4D808C7C" w14:textId="77777777" w:rsidR="00E2347A" w:rsidRPr="00E2347A" w:rsidRDefault="00E2347A" w:rsidP="00E2347A">
      <w:pPr>
        <w:jc w:val="both"/>
        <w:rPr>
          <w:b/>
          <w:i/>
          <w:color w:val="000000" w:themeColor="text1"/>
          <w:sz w:val="18"/>
          <w:szCs w:val="18"/>
          <w:lang w:val="fr-CH"/>
        </w:rPr>
      </w:pPr>
      <w:r w:rsidRPr="00E2347A">
        <w:rPr>
          <w:b/>
          <w:i/>
          <w:color w:val="000000" w:themeColor="text1"/>
          <w:sz w:val="18"/>
          <w:szCs w:val="18"/>
          <w:lang w:val="fr-CH"/>
        </w:rPr>
        <w:t xml:space="preserve">A propos de Louis Moinet </w:t>
      </w:r>
    </w:p>
    <w:p w14:paraId="579A41F8" w14:textId="4504F1D3" w:rsidR="00E2347A" w:rsidRPr="00E2347A" w:rsidRDefault="00E2347A" w:rsidP="00E2347A">
      <w:pPr>
        <w:jc w:val="both"/>
        <w:rPr>
          <w:bCs/>
          <w:i/>
          <w:color w:val="000000" w:themeColor="text1"/>
          <w:sz w:val="18"/>
          <w:szCs w:val="18"/>
          <w:lang w:val="fr-CH"/>
        </w:rPr>
      </w:pPr>
      <w:r w:rsidRPr="00E2347A">
        <w:rPr>
          <w:bCs/>
          <w:i/>
          <w:color w:val="000000" w:themeColor="text1"/>
          <w:sz w:val="18"/>
          <w:szCs w:val="18"/>
          <w:lang w:val="fr-CH"/>
        </w:rPr>
        <w:t>Jean-Marie Schaller créé Les Ateliers Louis Moinet à St-Blaise (NE) en 2004. 100% indépendants, les Ateliers se développent en la mémoire de M. Louis Moinet (1768 – 1853), maître horloger, inventeur du chronographe</w:t>
      </w:r>
      <w:r w:rsidR="004A5DA2">
        <w:rPr>
          <w:bCs/>
          <w:i/>
          <w:color w:val="000000" w:themeColor="text1"/>
          <w:sz w:val="18"/>
          <w:szCs w:val="18"/>
          <w:lang w:val="fr-CH"/>
        </w:rPr>
        <w:t xml:space="preserve"> et de la haute fréquence (216 000 alternances par heure)</w:t>
      </w:r>
      <w:r w:rsidRPr="00E2347A">
        <w:rPr>
          <w:bCs/>
          <w:i/>
          <w:color w:val="000000" w:themeColor="text1"/>
          <w:sz w:val="18"/>
          <w:szCs w:val="18"/>
          <w:lang w:val="fr-CH"/>
        </w:rPr>
        <w:t xml:space="preserve"> en 1816 (certifications Guinness World Records™). Horloger, érudit, peintre, sculpteur, enseignant aux Beaux-Arts, il est également l’auteur d’un Traité d’Horlogerie, publié en 1848 et ouvrage de référence pendant près d’un siècle. </w:t>
      </w:r>
    </w:p>
    <w:p w14:paraId="12E4B71E" w14:textId="6B51C1E7" w:rsidR="00E2347A" w:rsidRPr="00E2347A" w:rsidRDefault="00E2347A" w:rsidP="00E2347A">
      <w:pPr>
        <w:jc w:val="both"/>
        <w:rPr>
          <w:bCs/>
          <w:i/>
          <w:color w:val="000000" w:themeColor="text1"/>
          <w:sz w:val="18"/>
          <w:szCs w:val="18"/>
          <w:lang w:val="fr-CH"/>
        </w:rPr>
      </w:pPr>
      <w:r w:rsidRPr="00E2347A">
        <w:rPr>
          <w:bCs/>
          <w:i/>
          <w:color w:val="000000" w:themeColor="text1"/>
          <w:sz w:val="18"/>
          <w:szCs w:val="18"/>
          <w:lang w:val="fr-CH"/>
        </w:rPr>
        <w:t xml:space="preserve">Aujourd’hui, les Ateliers Louis Moinet perpétuent son héritage. Leurs garde-temps mécaniques sont manufacturés exclusivement en pièces uniques ou en séries limitées, et évoquent deux thèmes : l’« Art cosmique » et les « Merveilles mécaniques ». Les créations Louis Moinet font usage fréquent de composantes exceptionnelles et originales, telles les météorites extraterrestres ou les matières préhistoriques. Les valeurs cardinales de la marque sont la créativité, l’exclusivité, l’art et le design. Cette démarche créative unique dans le monde de l’horlogerie mécanique a permis à Louis Moinet de remporter les plus prestigieux prix : Prix du Mérite à l’UNESCO, six Red Dot Design Awards (notamment dans la catégorie Best of the Best), le Prix de la Créativité Horlogère, Médailles d’or et de bronze aux Concours Internationaux de Chronométrie, dix Good Design Awards, quatre Middle East Watch of the </w:t>
      </w:r>
      <w:proofErr w:type="spellStart"/>
      <w:r w:rsidRPr="00E2347A">
        <w:rPr>
          <w:bCs/>
          <w:i/>
          <w:color w:val="000000" w:themeColor="text1"/>
          <w:sz w:val="18"/>
          <w:szCs w:val="18"/>
          <w:lang w:val="fr-CH"/>
        </w:rPr>
        <w:t>Year</w:t>
      </w:r>
      <w:proofErr w:type="spellEnd"/>
      <w:r w:rsidRPr="00E2347A">
        <w:rPr>
          <w:bCs/>
          <w:i/>
          <w:color w:val="000000" w:themeColor="text1"/>
          <w:sz w:val="18"/>
          <w:szCs w:val="18"/>
          <w:lang w:val="fr-CH"/>
        </w:rPr>
        <w:t xml:space="preserve"> Awards, deux prix </w:t>
      </w:r>
      <w:proofErr w:type="spellStart"/>
      <w:r w:rsidRPr="00E2347A">
        <w:rPr>
          <w:bCs/>
          <w:i/>
          <w:color w:val="000000" w:themeColor="text1"/>
          <w:sz w:val="18"/>
          <w:szCs w:val="18"/>
          <w:lang w:val="fr-CH"/>
        </w:rPr>
        <w:t>Robb</w:t>
      </w:r>
      <w:proofErr w:type="spellEnd"/>
      <w:r w:rsidRPr="00E2347A">
        <w:rPr>
          <w:bCs/>
          <w:i/>
          <w:color w:val="000000" w:themeColor="text1"/>
          <w:sz w:val="18"/>
          <w:szCs w:val="18"/>
          <w:lang w:val="fr-CH"/>
        </w:rPr>
        <w:t xml:space="preserve"> Report « Best of the Best », trois German Design Awards, deux Muse Design Awards, un « Grand Prix Award » à Moscou et un prix </w:t>
      </w:r>
      <w:proofErr w:type="spellStart"/>
      <w:r w:rsidRPr="00E2347A">
        <w:rPr>
          <w:bCs/>
          <w:i/>
          <w:color w:val="000000" w:themeColor="text1"/>
          <w:sz w:val="18"/>
          <w:szCs w:val="18"/>
          <w:lang w:val="fr-CH"/>
        </w:rPr>
        <w:t>Chronograph</w:t>
      </w:r>
      <w:proofErr w:type="spellEnd"/>
      <w:r w:rsidRPr="00E2347A">
        <w:rPr>
          <w:bCs/>
          <w:i/>
          <w:color w:val="000000" w:themeColor="text1"/>
          <w:sz w:val="18"/>
          <w:szCs w:val="18"/>
          <w:lang w:val="fr-CH"/>
        </w:rPr>
        <w:t xml:space="preserve"> of the </w:t>
      </w:r>
      <w:proofErr w:type="spellStart"/>
      <w:r w:rsidRPr="00E2347A">
        <w:rPr>
          <w:bCs/>
          <w:i/>
          <w:color w:val="000000" w:themeColor="text1"/>
          <w:sz w:val="18"/>
          <w:szCs w:val="18"/>
          <w:lang w:val="fr-CH"/>
        </w:rPr>
        <w:t>Year</w:t>
      </w:r>
      <w:proofErr w:type="spellEnd"/>
      <w:r w:rsidRPr="00E2347A">
        <w:rPr>
          <w:bCs/>
          <w:i/>
          <w:color w:val="000000" w:themeColor="text1"/>
          <w:sz w:val="18"/>
          <w:szCs w:val="18"/>
          <w:lang w:val="fr-CH"/>
        </w:rPr>
        <w:t xml:space="preserve"> (Begin, Japon).</w:t>
      </w:r>
    </w:p>
    <w:p w14:paraId="70BF9678" w14:textId="77777777" w:rsidR="004E4A0C" w:rsidRPr="00E2347A" w:rsidRDefault="004E4A0C" w:rsidP="00E2347A">
      <w:pPr>
        <w:jc w:val="both"/>
        <w:rPr>
          <w:bCs/>
          <w:lang w:val="fr-CH"/>
        </w:rPr>
      </w:pPr>
    </w:p>
    <w:sectPr w:rsidR="004E4A0C" w:rsidRPr="00E2347A">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A0C"/>
    <w:rsid w:val="002411DC"/>
    <w:rsid w:val="004A5DA2"/>
    <w:rsid w:val="004E4A0C"/>
    <w:rsid w:val="006A404B"/>
    <w:rsid w:val="009A3CB8"/>
    <w:rsid w:val="00E234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223FA"/>
  <w15:chartTrackingRefBased/>
  <w15:docId w15:val="{8C9D0E45-A179-4619-B7F7-7145D0512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4A0C"/>
    <w:pPr>
      <w:spacing w:after="200" w:line="240" w:lineRule="auto"/>
    </w:pPr>
    <w:rPr>
      <w:rFonts w:ascii="Calibri" w:hAnsi="Calibri"/>
      <w:szCs w:val="24"/>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0420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1378</Characters>
  <Application>Microsoft Office Word</Application>
  <DocSecurity>0</DocSecurity>
  <Lines>11</Lines>
  <Paragraphs>3</Paragraphs>
  <ScaleCrop>false</ScaleCrop>
  <Company/>
  <LinksUpToDate>false</LinksUpToDate>
  <CharactersWithSpaces>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alysee durand--robin</dc:creator>
  <cp:keywords/>
  <dc:description/>
  <cp:lastModifiedBy>Aurélie Jordi</cp:lastModifiedBy>
  <cp:revision>6</cp:revision>
  <dcterms:created xsi:type="dcterms:W3CDTF">2020-05-08T10:30:00Z</dcterms:created>
  <dcterms:modified xsi:type="dcterms:W3CDTF">2021-04-07T07:37:00Z</dcterms:modified>
</cp:coreProperties>
</file>