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3C6" w:rsidRPr="00DB090C" w:rsidRDefault="001043C6" w:rsidP="001043C6">
      <w:pPr>
        <w:rPr>
          <w:lang w:val="en-GB"/>
        </w:rPr>
      </w:pPr>
    </w:p>
    <w:p w:rsidR="001043C6" w:rsidRPr="00DB090C" w:rsidRDefault="001043C6" w:rsidP="001043C6">
      <w:pPr>
        <w:spacing w:after="0"/>
        <w:jc w:val="right"/>
        <w:rPr>
          <w:i/>
          <w:lang w:val="en-GB"/>
        </w:rPr>
      </w:pPr>
      <w:r w:rsidRPr="00DB090C">
        <w:rPr>
          <w:i/>
          <w:lang w:val="en-GB"/>
        </w:rPr>
        <w:t>Press release</w:t>
      </w:r>
    </w:p>
    <w:p w:rsidR="001043C6" w:rsidRPr="00DB090C" w:rsidRDefault="001043C6" w:rsidP="001043C6">
      <w:pPr>
        <w:spacing w:after="0"/>
        <w:jc w:val="right"/>
        <w:rPr>
          <w:i/>
          <w:lang w:val="en-GB"/>
        </w:rPr>
      </w:pPr>
      <w:r w:rsidRPr="00DB090C">
        <w:rPr>
          <w:i/>
          <w:lang w:val="en-GB"/>
        </w:rPr>
        <w:t xml:space="preserve">Saint-Blaise, </w:t>
      </w:r>
      <w:r w:rsidR="0051518F">
        <w:rPr>
          <w:i/>
          <w:lang w:val="en-GB"/>
        </w:rPr>
        <w:t>11</w:t>
      </w:r>
      <w:r w:rsidRPr="00DB090C">
        <w:rPr>
          <w:i/>
          <w:lang w:val="en-GB"/>
        </w:rPr>
        <w:t xml:space="preserve"> </w:t>
      </w:r>
      <w:r w:rsidR="0051518F">
        <w:rPr>
          <w:i/>
          <w:lang w:val="en-GB"/>
        </w:rPr>
        <w:t>Novem</w:t>
      </w:r>
      <w:r w:rsidRPr="00DB090C">
        <w:rPr>
          <w:i/>
          <w:lang w:val="en-GB"/>
        </w:rPr>
        <w:t>ber 2014</w:t>
      </w:r>
    </w:p>
    <w:p w:rsidR="001043C6" w:rsidRPr="00DB090C" w:rsidRDefault="001043C6" w:rsidP="001043C6">
      <w:pPr>
        <w:spacing w:after="0"/>
        <w:jc w:val="right"/>
        <w:rPr>
          <w:i/>
          <w:lang w:val="en-GB"/>
        </w:rPr>
      </w:pPr>
    </w:p>
    <w:p w:rsidR="001043C6" w:rsidRPr="00DB090C" w:rsidRDefault="001043C6" w:rsidP="001043C6">
      <w:pPr>
        <w:jc w:val="center"/>
        <w:rPr>
          <w:b/>
          <w:sz w:val="52"/>
          <w:lang w:val="en-GB"/>
        </w:rPr>
      </w:pPr>
      <w:r w:rsidRPr="00DB090C">
        <w:rPr>
          <w:b/>
          <w:sz w:val="52"/>
          <w:lang w:val="en-GB"/>
        </w:rPr>
        <w:t xml:space="preserve">Vertalor: the </w:t>
      </w:r>
      <w:r w:rsidR="008E47E6">
        <w:rPr>
          <w:b/>
          <w:sz w:val="52"/>
          <w:lang w:val="en-GB"/>
        </w:rPr>
        <w:t>very essence</w:t>
      </w:r>
      <w:r w:rsidRPr="00DB090C">
        <w:rPr>
          <w:b/>
          <w:sz w:val="52"/>
          <w:lang w:val="en-GB"/>
        </w:rPr>
        <w:t xml:space="preserve"> of the watchmak</w:t>
      </w:r>
      <w:r w:rsidR="008E47E6">
        <w:rPr>
          <w:b/>
          <w:sz w:val="52"/>
          <w:lang w:val="en-GB"/>
        </w:rPr>
        <w:t>er’s</w:t>
      </w:r>
      <w:r w:rsidRPr="00DB090C">
        <w:rPr>
          <w:b/>
          <w:sz w:val="52"/>
          <w:lang w:val="en-GB"/>
        </w:rPr>
        <w:t xml:space="preserve"> art </w:t>
      </w:r>
    </w:p>
    <w:p w:rsidR="001043C6" w:rsidRPr="00DB090C" w:rsidRDefault="001043C6" w:rsidP="001043C6">
      <w:pPr>
        <w:spacing w:after="0"/>
        <w:rPr>
          <w:i/>
          <w:lang w:val="en-GB"/>
        </w:rPr>
      </w:pPr>
    </w:p>
    <w:p w:rsidR="001043C6" w:rsidRPr="00DB090C" w:rsidRDefault="001043C6" w:rsidP="001043C6">
      <w:pPr>
        <w:spacing w:after="120"/>
        <w:jc w:val="center"/>
        <w:rPr>
          <w:i/>
          <w:lang w:val="en-GB"/>
        </w:rPr>
      </w:pPr>
      <w:r w:rsidRPr="00DB090C">
        <w:rPr>
          <w:i/>
          <w:lang w:val="en-GB"/>
        </w:rPr>
        <w:t>Ateliers Louis Moinet</w:t>
      </w:r>
      <w:r w:rsidR="006809D8">
        <w:rPr>
          <w:i/>
          <w:lang w:val="en-GB"/>
        </w:rPr>
        <w:t>’</w:t>
      </w:r>
      <w:r w:rsidRPr="00DB090C">
        <w:rPr>
          <w:i/>
          <w:lang w:val="en-GB"/>
        </w:rPr>
        <w:t xml:space="preserve">s Vertalor is </w:t>
      </w:r>
      <w:r w:rsidR="008E47E6">
        <w:rPr>
          <w:i/>
          <w:lang w:val="en-GB"/>
        </w:rPr>
        <w:t>ushering in</w:t>
      </w:r>
      <w:r w:rsidRPr="00DB090C">
        <w:rPr>
          <w:i/>
          <w:lang w:val="en-GB"/>
        </w:rPr>
        <w:t xml:space="preserve"> a new </w:t>
      </w:r>
      <w:r w:rsidR="00120964">
        <w:rPr>
          <w:i/>
          <w:lang w:val="en-GB"/>
        </w:rPr>
        <w:t>a</w:t>
      </w:r>
      <w:r w:rsidRPr="00DB090C">
        <w:rPr>
          <w:i/>
          <w:lang w:val="en-GB"/>
        </w:rPr>
        <w:t>esthetic era</w:t>
      </w:r>
      <w:r w:rsidR="006809D8">
        <w:rPr>
          <w:i/>
          <w:lang w:val="en-GB"/>
        </w:rPr>
        <w:t>. Featuring</w:t>
      </w:r>
      <w:r w:rsidRPr="00DB090C">
        <w:rPr>
          <w:i/>
          <w:lang w:val="en-GB"/>
        </w:rPr>
        <w:t xml:space="preserve"> a tourbillon </w:t>
      </w:r>
      <w:r w:rsidR="006809D8">
        <w:rPr>
          <w:i/>
          <w:lang w:val="en-GB"/>
        </w:rPr>
        <w:t>with a</w:t>
      </w:r>
      <w:r w:rsidRPr="00DB090C">
        <w:rPr>
          <w:i/>
          <w:lang w:val="en-GB"/>
        </w:rPr>
        <w:t xml:space="preserve"> cage h</w:t>
      </w:r>
      <w:r w:rsidR="006809D8">
        <w:rPr>
          <w:i/>
          <w:lang w:val="en-GB"/>
        </w:rPr>
        <w:t>ung</w:t>
      </w:r>
      <w:r w:rsidRPr="00DB090C">
        <w:rPr>
          <w:i/>
          <w:lang w:val="en-GB"/>
        </w:rPr>
        <w:t xml:space="preserve"> be</w:t>
      </w:r>
      <w:r w:rsidR="006809D8">
        <w:rPr>
          <w:i/>
          <w:lang w:val="en-GB"/>
        </w:rPr>
        <w:t>neath</w:t>
      </w:r>
      <w:r w:rsidRPr="00DB090C">
        <w:rPr>
          <w:i/>
          <w:lang w:val="en-GB"/>
        </w:rPr>
        <w:t xml:space="preserve"> a three-armed gold bridge</w:t>
      </w:r>
      <w:r w:rsidR="006809D8">
        <w:rPr>
          <w:i/>
          <w:lang w:val="en-GB"/>
        </w:rPr>
        <w:t>, i</w:t>
      </w:r>
      <w:r w:rsidRPr="00DB090C">
        <w:rPr>
          <w:i/>
          <w:lang w:val="en-GB"/>
        </w:rPr>
        <w:t>t embodies the creative independence of the Ateliers,</w:t>
      </w:r>
      <w:r w:rsidR="006809D8">
        <w:rPr>
          <w:i/>
          <w:lang w:val="en-GB"/>
        </w:rPr>
        <w:t xml:space="preserve"> </w:t>
      </w:r>
      <w:r w:rsidRPr="00DB090C">
        <w:rPr>
          <w:i/>
          <w:lang w:val="en-GB"/>
        </w:rPr>
        <w:t>c</w:t>
      </w:r>
      <w:r w:rsidR="00120964">
        <w:rPr>
          <w:i/>
          <w:lang w:val="en-GB"/>
        </w:rPr>
        <w:t>elebrating their tenth annivers</w:t>
      </w:r>
      <w:r w:rsidRPr="00DB090C">
        <w:rPr>
          <w:i/>
          <w:lang w:val="en-GB"/>
        </w:rPr>
        <w:t>ary this year.</w:t>
      </w:r>
    </w:p>
    <w:p w:rsidR="001043C6" w:rsidRPr="00DB090C" w:rsidRDefault="001043C6" w:rsidP="001043C6">
      <w:pPr>
        <w:spacing w:after="120"/>
        <w:jc w:val="center"/>
        <w:rPr>
          <w:i/>
          <w:lang w:val="en-GB"/>
        </w:rPr>
      </w:pPr>
    </w:p>
    <w:p w:rsidR="001043C6" w:rsidRPr="00DB090C" w:rsidRDefault="001043C6" w:rsidP="001043C6">
      <w:pPr>
        <w:spacing w:after="120"/>
        <w:jc w:val="both"/>
        <w:rPr>
          <w:b/>
          <w:lang w:val="en-GB"/>
        </w:rPr>
      </w:pPr>
      <w:r w:rsidRPr="00DB090C">
        <w:rPr>
          <w:b/>
          <w:lang w:val="en-GB"/>
        </w:rPr>
        <w:t xml:space="preserve">Creativity, unicity and authenticity are the </w:t>
      </w:r>
      <w:r w:rsidR="006809D8" w:rsidRPr="00DB090C">
        <w:rPr>
          <w:b/>
          <w:lang w:val="en-GB"/>
        </w:rPr>
        <w:t>Vertalor</w:t>
      </w:r>
      <w:r w:rsidR="006809D8">
        <w:rPr>
          <w:b/>
          <w:lang w:val="en-GB"/>
        </w:rPr>
        <w:t>’s cardinal values</w:t>
      </w:r>
    </w:p>
    <w:p w:rsidR="001043C6" w:rsidRPr="00DB090C" w:rsidRDefault="001043C6" w:rsidP="001043C6">
      <w:pPr>
        <w:spacing w:after="120"/>
        <w:jc w:val="both"/>
        <w:rPr>
          <w:lang w:val="en-GB"/>
        </w:rPr>
      </w:pPr>
      <w:r w:rsidRPr="00DB090C">
        <w:rPr>
          <w:lang w:val="en-GB"/>
        </w:rPr>
        <w:t xml:space="preserve">The Vertalor expresses </w:t>
      </w:r>
      <w:r w:rsidR="006809D8">
        <w:rPr>
          <w:lang w:val="en-GB"/>
        </w:rPr>
        <w:t xml:space="preserve">all </w:t>
      </w:r>
      <w:r w:rsidRPr="00DB090C">
        <w:rPr>
          <w:lang w:val="en-GB"/>
        </w:rPr>
        <w:t xml:space="preserve">the technical and </w:t>
      </w:r>
      <w:r w:rsidR="00120964">
        <w:rPr>
          <w:lang w:val="en-GB"/>
        </w:rPr>
        <w:t>a</w:t>
      </w:r>
      <w:r w:rsidRPr="00DB090C">
        <w:rPr>
          <w:lang w:val="en-GB"/>
        </w:rPr>
        <w:t>esthetic quintessence of Ateliers Louis Moinet</w:t>
      </w:r>
      <w:r w:rsidR="006809D8">
        <w:rPr>
          <w:lang w:val="en-GB"/>
        </w:rPr>
        <w:t>, and</w:t>
      </w:r>
      <w:r w:rsidRPr="00DB090C">
        <w:rPr>
          <w:lang w:val="en-GB"/>
        </w:rPr>
        <w:t xml:space="preserve"> is one of the finest expre</w:t>
      </w:r>
      <w:r w:rsidR="006809D8">
        <w:rPr>
          <w:lang w:val="en-GB"/>
        </w:rPr>
        <w:t>ssions to date of what makes this</w:t>
      </w:r>
      <w:r w:rsidRPr="00DB090C">
        <w:rPr>
          <w:lang w:val="en-GB"/>
        </w:rPr>
        <w:t xml:space="preserve"> independent </w:t>
      </w:r>
      <w:r w:rsidR="006809D8">
        <w:rPr>
          <w:i/>
          <w:lang w:val="en-GB"/>
        </w:rPr>
        <w:t>maison</w:t>
      </w:r>
      <w:r w:rsidR="00120964">
        <w:rPr>
          <w:lang w:val="en-GB"/>
        </w:rPr>
        <w:t xml:space="preserve"> based in Neuchâtel so singular</w:t>
      </w:r>
      <w:r w:rsidRPr="00DB090C">
        <w:rPr>
          <w:lang w:val="en-GB"/>
        </w:rPr>
        <w:t>.</w:t>
      </w:r>
      <w:r w:rsidR="008E47E6">
        <w:rPr>
          <w:color w:val="000000" w:themeColor="text1"/>
          <w:lang w:val="en-GB"/>
        </w:rPr>
        <w:t xml:space="preserve"> It </w:t>
      </w:r>
      <w:r w:rsidRPr="00DB090C">
        <w:rPr>
          <w:color w:val="000000" w:themeColor="text1"/>
          <w:lang w:val="en-GB"/>
        </w:rPr>
        <w:t>also</w:t>
      </w:r>
      <w:r w:rsidR="008E47E6">
        <w:rPr>
          <w:color w:val="000000" w:themeColor="text1"/>
          <w:lang w:val="en-GB"/>
        </w:rPr>
        <w:t xml:space="preserve"> marks</w:t>
      </w:r>
      <w:r w:rsidRPr="00DB090C">
        <w:rPr>
          <w:color w:val="000000" w:themeColor="text1"/>
          <w:lang w:val="en-GB"/>
        </w:rPr>
        <w:t xml:space="preserve"> the first time that a tourbillon </w:t>
      </w:r>
      <w:r w:rsidR="006809D8">
        <w:rPr>
          <w:color w:val="000000" w:themeColor="text1"/>
          <w:lang w:val="en-GB"/>
        </w:rPr>
        <w:t xml:space="preserve">cage </w:t>
      </w:r>
      <w:r w:rsidRPr="00DB090C">
        <w:rPr>
          <w:color w:val="000000" w:themeColor="text1"/>
          <w:lang w:val="en-GB"/>
        </w:rPr>
        <w:t xml:space="preserve">has hung from a three-armed bridge made from </w:t>
      </w:r>
      <w:r w:rsidR="006809D8">
        <w:rPr>
          <w:color w:val="000000" w:themeColor="text1"/>
          <w:lang w:val="en-GB"/>
        </w:rPr>
        <w:t xml:space="preserve">solid </w:t>
      </w:r>
      <w:r w:rsidRPr="00DB090C">
        <w:rPr>
          <w:color w:val="000000" w:themeColor="text1"/>
          <w:lang w:val="en-GB"/>
        </w:rPr>
        <w:t>gold.</w:t>
      </w:r>
      <w:r w:rsidRPr="00DB090C">
        <w:rPr>
          <w:lang w:val="en-GB"/>
        </w:rPr>
        <w:t xml:space="preserve"> Th</w:t>
      </w:r>
      <w:r w:rsidR="006809D8">
        <w:rPr>
          <w:lang w:val="en-GB"/>
        </w:rPr>
        <w:t>e</w:t>
      </w:r>
      <w:r w:rsidRPr="00DB090C">
        <w:rPr>
          <w:lang w:val="en-GB"/>
        </w:rPr>
        <w:t xml:space="preserve"> architectur</w:t>
      </w:r>
      <w:r w:rsidR="003D646A">
        <w:rPr>
          <w:lang w:val="en-GB"/>
        </w:rPr>
        <w:t>al</w:t>
      </w:r>
      <w:r w:rsidR="006809D8">
        <w:rPr>
          <w:lang w:val="en-GB"/>
        </w:rPr>
        <w:t xml:space="preserve"> theme</w:t>
      </w:r>
      <w:r w:rsidRPr="00DB090C">
        <w:rPr>
          <w:lang w:val="en-GB"/>
        </w:rPr>
        <w:t xml:space="preserve"> </w:t>
      </w:r>
      <w:r w:rsidR="003D646A">
        <w:rPr>
          <w:lang w:val="en-GB"/>
        </w:rPr>
        <w:t xml:space="preserve">of suspension </w:t>
      </w:r>
      <w:r w:rsidRPr="00DB090C">
        <w:rPr>
          <w:lang w:val="en-GB"/>
        </w:rPr>
        <w:t>continues with the Vertalor</w:t>
      </w:r>
      <w:r w:rsidR="006809D8">
        <w:rPr>
          <w:lang w:val="en-GB"/>
        </w:rPr>
        <w:t>’</w:t>
      </w:r>
      <w:r w:rsidRPr="00DB090C">
        <w:rPr>
          <w:lang w:val="en-GB"/>
        </w:rPr>
        <w:t xml:space="preserve">s barrel, the </w:t>
      </w:r>
      <w:r w:rsidR="00B465AE">
        <w:rPr>
          <w:lang w:val="en-GB"/>
        </w:rPr>
        <w:t>cover</w:t>
      </w:r>
      <w:r w:rsidRPr="00DB090C">
        <w:rPr>
          <w:lang w:val="en-GB"/>
        </w:rPr>
        <w:t xml:space="preserve"> of which also hangs from a gold bridge. </w:t>
      </w:r>
      <w:r w:rsidR="003D646A">
        <w:rPr>
          <w:lang w:val="en-GB"/>
        </w:rPr>
        <w:t>Indeed, the</w:t>
      </w:r>
      <w:r w:rsidRPr="00DB090C">
        <w:rPr>
          <w:lang w:val="en-GB"/>
        </w:rPr>
        <w:t xml:space="preserve"> gold bridge construction forms the backbone of the Vertalor</w:t>
      </w:r>
      <w:r w:rsidR="006809D8">
        <w:rPr>
          <w:lang w:val="en-GB"/>
        </w:rPr>
        <w:t xml:space="preserve"> – and heralds</w:t>
      </w:r>
      <w:r w:rsidRPr="00DB090C">
        <w:rPr>
          <w:lang w:val="en-GB"/>
        </w:rPr>
        <w:t xml:space="preserve"> a completely new approach to open</w:t>
      </w:r>
      <w:r w:rsidR="008E47E6">
        <w:rPr>
          <w:lang w:val="en-GB"/>
        </w:rPr>
        <w:t>-</w:t>
      </w:r>
      <w:r w:rsidRPr="00DB090C">
        <w:rPr>
          <w:lang w:val="en-GB"/>
        </w:rPr>
        <w:t xml:space="preserve">dial watches. </w:t>
      </w:r>
    </w:p>
    <w:p w:rsidR="001043C6" w:rsidRPr="00DB090C" w:rsidRDefault="001043C6" w:rsidP="001043C6">
      <w:pPr>
        <w:spacing w:after="120"/>
        <w:jc w:val="both"/>
        <w:rPr>
          <w:lang w:val="en-GB"/>
        </w:rPr>
      </w:pPr>
      <w:r w:rsidRPr="00DB090C">
        <w:rPr>
          <w:lang w:val="en-GB"/>
        </w:rPr>
        <w:t xml:space="preserve">The two series of Vertalors (28 in pink gold, 28 in grey gold) also embody the power of a design that has become the hallmark of Ateliers Louis Moinet: a sculpted case surrounding a dial </w:t>
      </w:r>
      <w:r w:rsidR="00677035">
        <w:rPr>
          <w:lang w:val="en-GB"/>
        </w:rPr>
        <w:t>reveal</w:t>
      </w:r>
      <w:r w:rsidR="003D646A">
        <w:rPr>
          <w:lang w:val="en-GB"/>
        </w:rPr>
        <w:t>ing</w:t>
      </w:r>
      <w:r w:rsidRPr="00DB090C">
        <w:rPr>
          <w:lang w:val="en-GB"/>
        </w:rPr>
        <w:t xml:space="preserve"> the technical beauty of </w:t>
      </w:r>
      <w:r w:rsidR="00B465AE">
        <w:rPr>
          <w:lang w:val="en-GB"/>
        </w:rPr>
        <w:t>the</w:t>
      </w:r>
      <w:r w:rsidRPr="00DB090C">
        <w:rPr>
          <w:lang w:val="en-GB"/>
        </w:rPr>
        <w:t xml:space="preserve"> tourbillon. The </w:t>
      </w:r>
      <w:r w:rsidR="00B465AE">
        <w:rPr>
          <w:lang w:val="en-GB"/>
        </w:rPr>
        <w:t>latter</w:t>
      </w:r>
      <w:r w:rsidR="00120964">
        <w:rPr>
          <w:lang w:val="en-GB"/>
        </w:rPr>
        <w:t xml:space="preserve"> is positioned at 6 o</w:t>
      </w:r>
      <w:r w:rsidR="006809D8">
        <w:rPr>
          <w:lang w:val="en-GB"/>
        </w:rPr>
        <w:t>’</w:t>
      </w:r>
      <w:r w:rsidR="00120964">
        <w:rPr>
          <w:lang w:val="en-GB"/>
        </w:rPr>
        <w:t>c</w:t>
      </w:r>
      <w:r w:rsidRPr="00DB090C">
        <w:rPr>
          <w:lang w:val="en-GB"/>
        </w:rPr>
        <w:t xml:space="preserve">lock and </w:t>
      </w:r>
      <w:r w:rsidR="00B465AE">
        <w:rPr>
          <w:lang w:val="en-GB"/>
        </w:rPr>
        <w:t>features</w:t>
      </w:r>
      <w:r w:rsidRPr="00DB090C">
        <w:rPr>
          <w:lang w:val="en-GB"/>
        </w:rPr>
        <w:t xml:space="preserve"> a new hand</w:t>
      </w:r>
      <w:r w:rsidR="003D646A">
        <w:rPr>
          <w:lang w:val="en-GB"/>
        </w:rPr>
        <w:t xml:space="preserve"> whose tip,</w:t>
      </w:r>
      <w:r w:rsidRPr="00DB090C">
        <w:rPr>
          <w:lang w:val="en-GB"/>
        </w:rPr>
        <w:t xml:space="preserve"> in the form of a lumin</w:t>
      </w:r>
      <w:r w:rsidR="008E47E6">
        <w:rPr>
          <w:lang w:val="en-GB"/>
        </w:rPr>
        <w:t>ous</w:t>
      </w:r>
      <w:r w:rsidRPr="00DB090C">
        <w:rPr>
          <w:lang w:val="en-GB"/>
        </w:rPr>
        <w:t xml:space="preserve"> star</w:t>
      </w:r>
      <w:r w:rsidR="00B465AE">
        <w:rPr>
          <w:lang w:val="en-GB"/>
        </w:rPr>
        <w:t>,</w:t>
      </w:r>
      <w:r w:rsidRPr="00DB090C">
        <w:rPr>
          <w:lang w:val="en-GB"/>
        </w:rPr>
        <w:t xml:space="preserve"> owes nothing to chance: it</w:t>
      </w:r>
      <w:r w:rsidR="00B465AE">
        <w:rPr>
          <w:lang w:val="en-GB"/>
        </w:rPr>
        <w:t xml:space="preserve"> harks back to</w:t>
      </w:r>
      <w:r w:rsidRPr="00DB090C">
        <w:rPr>
          <w:lang w:val="en-GB"/>
        </w:rPr>
        <w:t xml:space="preserve"> </w:t>
      </w:r>
      <w:r w:rsidR="00B465AE" w:rsidRPr="00DB090C">
        <w:rPr>
          <w:lang w:val="en-GB"/>
        </w:rPr>
        <w:t>Mr Louis Moinet</w:t>
      </w:r>
      <w:r w:rsidR="00B465AE">
        <w:rPr>
          <w:lang w:val="en-GB"/>
        </w:rPr>
        <w:t>’s very own</w:t>
      </w:r>
      <w:r w:rsidRPr="00DB090C">
        <w:rPr>
          <w:lang w:val="en-GB"/>
        </w:rPr>
        <w:t xml:space="preserve"> design </w:t>
      </w:r>
      <w:r w:rsidR="00B465AE">
        <w:rPr>
          <w:lang w:val="en-GB"/>
        </w:rPr>
        <w:t>for</w:t>
      </w:r>
      <w:r w:rsidRPr="00DB090C">
        <w:rPr>
          <w:lang w:val="en-GB"/>
        </w:rPr>
        <w:t xml:space="preserve"> t</w:t>
      </w:r>
      <w:r w:rsidR="00B465AE">
        <w:rPr>
          <w:lang w:val="en-GB"/>
        </w:rPr>
        <w:t>he Julius Caesar clock (1825)</w:t>
      </w:r>
      <w:r w:rsidRPr="00DB090C">
        <w:rPr>
          <w:lang w:val="en-GB"/>
        </w:rPr>
        <w:t xml:space="preserve">. </w:t>
      </w:r>
    </w:p>
    <w:p w:rsidR="001043C6" w:rsidRPr="00DB090C" w:rsidRDefault="001043C6" w:rsidP="001043C6">
      <w:pPr>
        <w:spacing w:after="120"/>
        <w:jc w:val="both"/>
        <w:rPr>
          <w:b/>
          <w:lang w:val="en-GB"/>
        </w:rPr>
      </w:pPr>
      <w:r w:rsidRPr="00DB090C">
        <w:rPr>
          <w:b/>
          <w:lang w:val="en-GB"/>
        </w:rPr>
        <w:t>Curves and light</w:t>
      </w:r>
    </w:p>
    <w:p w:rsidR="001043C6" w:rsidRPr="00DB090C" w:rsidRDefault="001043C6" w:rsidP="001043C6">
      <w:pPr>
        <w:spacing w:after="120"/>
        <w:jc w:val="both"/>
        <w:rPr>
          <w:lang w:val="en-GB"/>
        </w:rPr>
      </w:pPr>
      <w:r w:rsidRPr="00DB090C">
        <w:rPr>
          <w:lang w:val="en-GB"/>
        </w:rPr>
        <w:t xml:space="preserve">At 12 </w:t>
      </w:r>
      <w:proofErr w:type="gramStart"/>
      <w:r w:rsidRPr="00DB090C">
        <w:rPr>
          <w:lang w:val="en-GB"/>
        </w:rPr>
        <w:t>o</w:t>
      </w:r>
      <w:r w:rsidR="006809D8">
        <w:rPr>
          <w:lang w:val="en-GB"/>
        </w:rPr>
        <w:t>’</w:t>
      </w:r>
      <w:r w:rsidRPr="00DB090C">
        <w:rPr>
          <w:lang w:val="en-GB"/>
        </w:rPr>
        <w:t>clock</w:t>
      </w:r>
      <w:proofErr w:type="gramEnd"/>
      <w:r w:rsidRPr="00DB090C">
        <w:rPr>
          <w:lang w:val="en-GB"/>
        </w:rPr>
        <w:t xml:space="preserve"> these gold bridges </w:t>
      </w:r>
      <w:r w:rsidR="008E47E6">
        <w:rPr>
          <w:lang w:val="en-GB"/>
        </w:rPr>
        <w:t>make room for</w:t>
      </w:r>
      <w:r w:rsidRPr="00DB090C">
        <w:rPr>
          <w:lang w:val="en-GB"/>
        </w:rPr>
        <w:t xml:space="preserve"> a more open, reworked barrel. </w:t>
      </w:r>
      <w:r w:rsidR="00677035">
        <w:rPr>
          <w:lang w:val="en-GB"/>
        </w:rPr>
        <w:t>Its</w:t>
      </w:r>
      <w:r w:rsidR="00B465AE">
        <w:rPr>
          <w:lang w:val="en-GB"/>
        </w:rPr>
        <w:t xml:space="preserve"> cover features</w:t>
      </w:r>
      <w:r w:rsidRPr="00DB090C">
        <w:rPr>
          <w:lang w:val="en-GB"/>
        </w:rPr>
        <w:t xml:space="preserve"> a</w:t>
      </w:r>
      <w:r w:rsidR="00B465AE">
        <w:rPr>
          <w:lang w:val="en-GB"/>
        </w:rPr>
        <w:t>n open</w:t>
      </w:r>
      <w:r w:rsidR="009611F1">
        <w:rPr>
          <w:lang w:val="en-GB"/>
        </w:rPr>
        <w:t>-</w:t>
      </w:r>
      <w:r w:rsidR="00B465AE">
        <w:rPr>
          <w:lang w:val="en-GB"/>
        </w:rPr>
        <w:t>work</w:t>
      </w:r>
      <w:r w:rsidRPr="00DB090C">
        <w:rPr>
          <w:lang w:val="en-GB"/>
        </w:rPr>
        <w:t xml:space="preserve"> sun motif. At 6 o</w:t>
      </w:r>
      <w:r w:rsidR="006809D8">
        <w:rPr>
          <w:lang w:val="en-GB"/>
        </w:rPr>
        <w:t>’</w:t>
      </w:r>
      <w:r w:rsidRPr="00DB090C">
        <w:rPr>
          <w:lang w:val="en-GB"/>
        </w:rPr>
        <w:t xml:space="preserve">clock, the </w:t>
      </w:r>
      <w:r w:rsidRPr="009611F1">
        <w:rPr>
          <w:lang w:val="en-GB"/>
        </w:rPr>
        <w:t xml:space="preserve">tourbillon, hanging from </w:t>
      </w:r>
      <w:r w:rsidR="00677035" w:rsidRPr="009611F1">
        <w:rPr>
          <w:lang w:val="en-GB"/>
        </w:rPr>
        <w:t>the thre</w:t>
      </w:r>
      <w:r w:rsidRPr="009611F1">
        <w:rPr>
          <w:lang w:val="en-GB"/>
        </w:rPr>
        <w:t>e bridges</w:t>
      </w:r>
      <w:r w:rsidR="00677035" w:rsidRPr="009611F1">
        <w:rPr>
          <w:lang w:val="en-GB"/>
        </w:rPr>
        <w:t xml:space="preserve"> above</w:t>
      </w:r>
      <w:r w:rsidRPr="009611F1">
        <w:rPr>
          <w:lang w:val="en-GB"/>
        </w:rPr>
        <w:t xml:space="preserve">, </w:t>
      </w:r>
      <w:r w:rsidR="00677035" w:rsidRPr="009611F1">
        <w:rPr>
          <w:lang w:val="en-GB"/>
        </w:rPr>
        <w:t>is suffused with</w:t>
      </w:r>
      <w:r w:rsidRPr="009611F1">
        <w:rPr>
          <w:lang w:val="en-GB"/>
        </w:rPr>
        <w:t xml:space="preserve"> light. Between the two, the winding cog</w:t>
      </w:r>
      <w:r w:rsidRPr="00DB090C">
        <w:rPr>
          <w:lang w:val="en-GB"/>
        </w:rPr>
        <w:t xml:space="preserve"> can be see</w:t>
      </w:r>
      <w:r w:rsidR="00B465AE">
        <w:rPr>
          <w:lang w:val="en-GB"/>
        </w:rPr>
        <w:t>n</w:t>
      </w:r>
      <w:r w:rsidRPr="00DB090C">
        <w:rPr>
          <w:lang w:val="en-GB"/>
        </w:rPr>
        <w:t xml:space="preserve">, </w:t>
      </w:r>
      <w:r w:rsidR="009611F1">
        <w:rPr>
          <w:lang w:val="en-GB"/>
        </w:rPr>
        <w:t>a witness to</w:t>
      </w:r>
      <w:r w:rsidRPr="00DB090C">
        <w:rPr>
          <w:lang w:val="en-GB"/>
        </w:rPr>
        <w:t xml:space="preserve"> </w:t>
      </w:r>
      <w:r w:rsidR="009611F1">
        <w:rPr>
          <w:lang w:val="en-GB"/>
        </w:rPr>
        <w:t xml:space="preserve">the </w:t>
      </w:r>
      <w:r w:rsidRPr="00DB090C">
        <w:rPr>
          <w:lang w:val="en-GB"/>
        </w:rPr>
        <w:t xml:space="preserve">human </w:t>
      </w:r>
      <w:r w:rsidR="009611F1">
        <w:rPr>
          <w:lang w:val="en-GB"/>
        </w:rPr>
        <w:t>interaction with</w:t>
      </w:r>
      <w:r w:rsidRPr="00DB090C">
        <w:rPr>
          <w:lang w:val="en-GB"/>
        </w:rPr>
        <w:t xml:space="preserve"> the crown and barrel</w:t>
      </w:r>
      <w:r w:rsidR="008E47E6">
        <w:rPr>
          <w:lang w:val="en-GB"/>
        </w:rPr>
        <w:t xml:space="preserve"> that</w:t>
      </w:r>
      <w:r w:rsidRPr="00DB090C">
        <w:rPr>
          <w:lang w:val="en-GB"/>
        </w:rPr>
        <w:t xml:space="preserve"> provid</w:t>
      </w:r>
      <w:r w:rsidR="008E47E6">
        <w:rPr>
          <w:lang w:val="en-GB"/>
        </w:rPr>
        <w:t>es</w:t>
      </w:r>
      <w:r w:rsidR="009611F1">
        <w:rPr>
          <w:lang w:val="en-GB"/>
        </w:rPr>
        <w:t xml:space="preserve"> the watch</w:t>
      </w:r>
      <w:r w:rsidRPr="00DB090C">
        <w:rPr>
          <w:lang w:val="en-GB"/>
        </w:rPr>
        <w:t xml:space="preserve"> with 72 hours</w:t>
      </w:r>
      <w:r w:rsidR="006809D8">
        <w:rPr>
          <w:lang w:val="en-GB"/>
        </w:rPr>
        <w:t>’</w:t>
      </w:r>
      <w:r w:rsidRPr="00DB090C">
        <w:rPr>
          <w:lang w:val="en-GB"/>
        </w:rPr>
        <w:t xml:space="preserve"> power reserve. </w:t>
      </w:r>
    </w:p>
    <w:p w:rsidR="001043C6" w:rsidRPr="00DB090C" w:rsidRDefault="001043C6" w:rsidP="001043C6">
      <w:pPr>
        <w:spacing w:after="120"/>
        <w:jc w:val="both"/>
        <w:rPr>
          <w:lang w:val="en-GB"/>
        </w:rPr>
      </w:pPr>
      <w:r w:rsidRPr="00DB090C">
        <w:rPr>
          <w:lang w:val="en-GB"/>
        </w:rPr>
        <w:t xml:space="preserve">The assembly </w:t>
      </w:r>
      <w:r w:rsidR="009611F1">
        <w:rPr>
          <w:lang w:val="en-GB"/>
        </w:rPr>
        <w:t xml:space="preserve">is arrayed </w:t>
      </w:r>
      <w:r w:rsidR="008E47E6">
        <w:rPr>
          <w:lang w:val="en-GB"/>
        </w:rPr>
        <w:t>in</w:t>
      </w:r>
      <w:r w:rsidR="009611F1">
        <w:rPr>
          <w:lang w:val="en-GB"/>
        </w:rPr>
        <w:t xml:space="preserve"> </w:t>
      </w:r>
      <w:r w:rsidR="003D646A">
        <w:rPr>
          <w:lang w:val="en-GB"/>
        </w:rPr>
        <w:t>an Ateliers feature that has become</w:t>
      </w:r>
      <w:r w:rsidR="009611F1">
        <w:rPr>
          <w:lang w:val="en-GB"/>
        </w:rPr>
        <w:t xml:space="preserve"> legendary: a broad </w:t>
      </w:r>
      <w:r w:rsidRPr="00DB090C">
        <w:rPr>
          <w:lang w:val="en-GB"/>
        </w:rPr>
        <w:t>dial</w:t>
      </w:r>
      <w:r w:rsidR="009611F1">
        <w:rPr>
          <w:lang w:val="en-GB"/>
        </w:rPr>
        <w:t xml:space="preserve"> embellished</w:t>
      </w:r>
      <w:r w:rsidRPr="00DB090C">
        <w:rPr>
          <w:lang w:val="en-GB"/>
        </w:rPr>
        <w:t xml:space="preserve"> </w:t>
      </w:r>
      <w:r w:rsidR="008E47E6">
        <w:rPr>
          <w:lang w:val="en-GB"/>
        </w:rPr>
        <w:t xml:space="preserve">with </w:t>
      </w:r>
      <w:r w:rsidRPr="00DB090C">
        <w:rPr>
          <w:lang w:val="en-GB"/>
        </w:rPr>
        <w:t xml:space="preserve">a Côtes du Jura pattern. Two slightly curved open-work hands </w:t>
      </w:r>
      <w:r w:rsidR="009611F1">
        <w:rPr>
          <w:lang w:val="en-GB"/>
        </w:rPr>
        <w:t>sweep</w:t>
      </w:r>
      <w:r w:rsidRPr="00DB090C">
        <w:rPr>
          <w:lang w:val="en-GB"/>
        </w:rPr>
        <w:t xml:space="preserve"> across it, with the famous </w:t>
      </w:r>
      <w:r w:rsidR="006809D8">
        <w:rPr>
          <w:lang w:val="en-GB"/>
        </w:rPr>
        <w:t>“</w:t>
      </w:r>
      <w:r w:rsidRPr="00DB090C">
        <w:rPr>
          <w:lang w:val="en-GB"/>
        </w:rPr>
        <w:t>Dew Drop</w:t>
      </w:r>
      <w:r w:rsidR="006809D8">
        <w:rPr>
          <w:lang w:val="en-GB"/>
        </w:rPr>
        <w:t>”</w:t>
      </w:r>
      <w:r w:rsidRPr="00DB090C">
        <w:rPr>
          <w:lang w:val="en-GB"/>
        </w:rPr>
        <w:t xml:space="preserve"> tips that have also become</w:t>
      </w:r>
      <w:r w:rsidR="009611F1">
        <w:rPr>
          <w:lang w:val="en-GB"/>
        </w:rPr>
        <w:t xml:space="preserve"> part of the brand’s</w:t>
      </w:r>
      <w:r w:rsidRPr="00DB090C">
        <w:rPr>
          <w:lang w:val="en-GB"/>
        </w:rPr>
        <w:t xml:space="preserve"> </w:t>
      </w:r>
      <w:r w:rsidR="009611F1">
        <w:rPr>
          <w:lang w:val="en-GB"/>
        </w:rPr>
        <w:t>aesthetic signature</w:t>
      </w:r>
      <w:r w:rsidRPr="00DB090C">
        <w:rPr>
          <w:lang w:val="en-GB"/>
        </w:rPr>
        <w:t xml:space="preserve">. A fragment of moon meteorite </w:t>
      </w:r>
      <w:r w:rsidR="009611F1">
        <w:rPr>
          <w:lang w:val="en-GB"/>
        </w:rPr>
        <w:t>adorns</w:t>
      </w:r>
      <w:r w:rsidRPr="00DB090C">
        <w:rPr>
          <w:lang w:val="en-GB"/>
        </w:rPr>
        <w:t xml:space="preserve"> the centre of the dial, at the </w:t>
      </w:r>
      <w:r w:rsidR="009611F1">
        <w:rPr>
          <w:lang w:val="en-GB"/>
        </w:rPr>
        <w:t xml:space="preserve">centre </w:t>
      </w:r>
      <w:r w:rsidRPr="00DB090C">
        <w:rPr>
          <w:lang w:val="en-GB"/>
        </w:rPr>
        <w:t>of th</w:t>
      </w:r>
      <w:r w:rsidR="009611F1">
        <w:rPr>
          <w:lang w:val="en-GB"/>
        </w:rPr>
        <w:t>o</w:t>
      </w:r>
      <w:r w:rsidRPr="00DB090C">
        <w:rPr>
          <w:lang w:val="en-GB"/>
        </w:rPr>
        <w:t xml:space="preserve">se distinctive hands. </w:t>
      </w:r>
    </w:p>
    <w:p w:rsidR="001043C6" w:rsidRPr="00DB090C" w:rsidRDefault="001043C6" w:rsidP="001043C6">
      <w:pPr>
        <w:spacing w:after="120"/>
        <w:jc w:val="both"/>
        <w:rPr>
          <w:lang w:val="en-GB"/>
        </w:rPr>
      </w:pPr>
      <w:r w:rsidRPr="00DB090C">
        <w:rPr>
          <w:lang w:val="en-GB"/>
        </w:rPr>
        <w:t>At 9 o</w:t>
      </w:r>
      <w:r w:rsidR="006809D8">
        <w:rPr>
          <w:lang w:val="en-GB"/>
        </w:rPr>
        <w:t>’</w:t>
      </w:r>
      <w:r w:rsidRPr="00DB090C">
        <w:rPr>
          <w:lang w:val="en-GB"/>
        </w:rPr>
        <w:t xml:space="preserve">clock </w:t>
      </w:r>
      <w:r w:rsidR="009611F1">
        <w:rPr>
          <w:lang w:val="en-GB"/>
        </w:rPr>
        <w:t>rests</w:t>
      </w:r>
      <w:r w:rsidRPr="00DB090C">
        <w:rPr>
          <w:lang w:val="en-GB"/>
        </w:rPr>
        <w:t xml:space="preserve"> the Fleur-de-lis, the emblem of Ateliers Louis Moinet. This completely redesigned, enlarged, </w:t>
      </w:r>
      <w:r w:rsidR="008E47E6">
        <w:rPr>
          <w:lang w:val="en-GB"/>
        </w:rPr>
        <w:t>mirror-</w:t>
      </w:r>
      <w:r w:rsidRPr="00DB090C">
        <w:rPr>
          <w:lang w:val="en-GB"/>
        </w:rPr>
        <w:t>polish</w:t>
      </w:r>
      <w:r w:rsidR="008E47E6">
        <w:rPr>
          <w:lang w:val="en-GB"/>
        </w:rPr>
        <w:t>ed</w:t>
      </w:r>
      <w:r w:rsidRPr="00DB090C">
        <w:rPr>
          <w:lang w:val="en-GB"/>
        </w:rPr>
        <w:t xml:space="preserve"> applique </w:t>
      </w:r>
      <w:r w:rsidR="008E47E6">
        <w:rPr>
          <w:lang w:val="en-GB"/>
        </w:rPr>
        <w:t xml:space="preserve">detail </w:t>
      </w:r>
      <w:r w:rsidR="009611F1">
        <w:rPr>
          <w:lang w:val="en-GB"/>
        </w:rPr>
        <w:t>denotes both</w:t>
      </w:r>
      <w:r w:rsidRPr="00DB090C">
        <w:rPr>
          <w:lang w:val="en-GB"/>
        </w:rPr>
        <w:t xml:space="preserve"> Louis Moinet</w:t>
      </w:r>
      <w:r w:rsidR="006809D8">
        <w:rPr>
          <w:lang w:val="en-GB"/>
        </w:rPr>
        <w:t>’</w:t>
      </w:r>
      <w:r w:rsidRPr="00DB090C">
        <w:rPr>
          <w:lang w:val="en-GB"/>
        </w:rPr>
        <w:t>s</w:t>
      </w:r>
      <w:r w:rsidR="009611F1">
        <w:rPr>
          <w:lang w:val="en-GB"/>
        </w:rPr>
        <w:t xml:space="preserve"> place in the </w:t>
      </w:r>
      <w:r w:rsidR="00DA5989">
        <w:rPr>
          <w:lang w:val="en-GB"/>
        </w:rPr>
        <w:t>course</w:t>
      </w:r>
      <w:r w:rsidR="009611F1">
        <w:rPr>
          <w:lang w:val="en-GB"/>
        </w:rPr>
        <w:t xml:space="preserve"> of history</w:t>
      </w:r>
      <w:r w:rsidRPr="00DB090C">
        <w:rPr>
          <w:lang w:val="en-GB"/>
        </w:rPr>
        <w:t xml:space="preserve"> a</w:t>
      </w:r>
      <w:r w:rsidR="009611F1">
        <w:rPr>
          <w:lang w:val="en-GB"/>
        </w:rPr>
        <w:t>nd</w:t>
      </w:r>
      <w:r w:rsidRPr="00DB090C">
        <w:rPr>
          <w:lang w:val="en-GB"/>
        </w:rPr>
        <w:t xml:space="preserve"> his native town of Bourges (which</w:t>
      </w:r>
      <w:r w:rsidR="009611F1">
        <w:rPr>
          <w:lang w:val="en-GB"/>
        </w:rPr>
        <w:t xml:space="preserve"> displays</w:t>
      </w:r>
      <w:r w:rsidRPr="00DB090C">
        <w:rPr>
          <w:lang w:val="en-GB"/>
        </w:rPr>
        <w:t xml:space="preserve"> the Fleur-de-lis on its coat of arms). </w:t>
      </w:r>
    </w:p>
    <w:p w:rsidR="001043C6" w:rsidRPr="00DB090C" w:rsidRDefault="001043C6" w:rsidP="001043C6">
      <w:pPr>
        <w:spacing w:after="120"/>
        <w:jc w:val="both"/>
        <w:rPr>
          <w:lang w:val="en-GB"/>
        </w:rPr>
      </w:pPr>
      <w:r w:rsidRPr="00DB090C">
        <w:rPr>
          <w:lang w:val="en-GB"/>
        </w:rPr>
        <w:t xml:space="preserve">The eight </w:t>
      </w:r>
      <w:r w:rsidR="00DA5989">
        <w:rPr>
          <w:lang w:val="en-GB"/>
        </w:rPr>
        <w:t xml:space="preserve">curved, </w:t>
      </w:r>
      <w:r w:rsidRPr="00DB090C">
        <w:rPr>
          <w:lang w:val="en-GB"/>
        </w:rPr>
        <w:t>diamond-</w:t>
      </w:r>
      <w:r w:rsidR="00DA5989">
        <w:rPr>
          <w:lang w:val="en-GB"/>
        </w:rPr>
        <w:t>cut</w:t>
      </w:r>
      <w:r w:rsidRPr="00DB090C">
        <w:rPr>
          <w:lang w:val="en-GB"/>
        </w:rPr>
        <w:t xml:space="preserve"> </w:t>
      </w:r>
      <w:r w:rsidR="00DA5989">
        <w:rPr>
          <w:lang w:val="en-GB"/>
        </w:rPr>
        <w:t>h</w:t>
      </w:r>
      <w:r w:rsidRPr="00DB090C">
        <w:rPr>
          <w:lang w:val="en-GB"/>
        </w:rPr>
        <w:t xml:space="preserve">our markers </w:t>
      </w:r>
      <w:r w:rsidR="00DA5989">
        <w:rPr>
          <w:lang w:val="en-GB"/>
        </w:rPr>
        <w:t>embody both</w:t>
      </w:r>
      <w:r w:rsidRPr="00DB090C">
        <w:rPr>
          <w:lang w:val="en-GB"/>
        </w:rPr>
        <w:t xml:space="preserve"> t</w:t>
      </w:r>
      <w:r w:rsidR="00DA5989">
        <w:rPr>
          <w:lang w:val="en-GB"/>
        </w:rPr>
        <w:t>echnical prowess and a powerful</w:t>
      </w:r>
      <w:r w:rsidRPr="00DB090C">
        <w:rPr>
          <w:lang w:val="en-GB"/>
        </w:rPr>
        <w:t xml:space="preserve"> </w:t>
      </w:r>
      <w:r w:rsidR="00120964" w:rsidRPr="00DB090C">
        <w:rPr>
          <w:lang w:val="en-GB"/>
        </w:rPr>
        <w:t>aesthetic</w:t>
      </w:r>
      <w:r w:rsidRPr="00DB090C">
        <w:rPr>
          <w:lang w:val="en-GB"/>
        </w:rPr>
        <w:t xml:space="preserve"> message </w:t>
      </w:r>
      <w:r w:rsidR="00DA5989">
        <w:rPr>
          <w:lang w:val="en-GB"/>
        </w:rPr>
        <w:t>–</w:t>
      </w:r>
      <w:r w:rsidRPr="00DB090C">
        <w:rPr>
          <w:lang w:val="en-GB"/>
        </w:rPr>
        <w:t xml:space="preserve"> </w:t>
      </w:r>
      <w:r w:rsidR="008E47E6">
        <w:rPr>
          <w:lang w:val="en-GB"/>
        </w:rPr>
        <w:t>arching</w:t>
      </w:r>
      <w:r w:rsidR="00DA5989">
        <w:rPr>
          <w:lang w:val="en-GB"/>
        </w:rPr>
        <w:t xml:space="preserve"> </w:t>
      </w:r>
      <w:r w:rsidR="003D646A">
        <w:rPr>
          <w:lang w:val="en-GB"/>
        </w:rPr>
        <w:t>above</w:t>
      </w:r>
      <w:r w:rsidRPr="00DB090C">
        <w:rPr>
          <w:lang w:val="en-GB"/>
        </w:rPr>
        <w:t xml:space="preserve"> the dial</w:t>
      </w:r>
      <w:r w:rsidR="00DA5989">
        <w:rPr>
          <w:lang w:val="en-GB"/>
        </w:rPr>
        <w:t xml:space="preserve">, </w:t>
      </w:r>
      <w:r w:rsidR="008E47E6">
        <w:rPr>
          <w:lang w:val="en-GB"/>
        </w:rPr>
        <w:t xml:space="preserve">they </w:t>
      </w:r>
      <w:r w:rsidR="00DA5989">
        <w:rPr>
          <w:lang w:val="en-GB"/>
        </w:rPr>
        <w:t>help to</w:t>
      </w:r>
      <w:r w:rsidRPr="00DB090C">
        <w:rPr>
          <w:lang w:val="en-GB"/>
        </w:rPr>
        <w:t xml:space="preserve"> creat</w:t>
      </w:r>
      <w:r w:rsidR="00DA5989">
        <w:rPr>
          <w:lang w:val="en-GB"/>
        </w:rPr>
        <w:t>e</w:t>
      </w:r>
      <w:r w:rsidRPr="00DB090C">
        <w:rPr>
          <w:lang w:val="en-GB"/>
        </w:rPr>
        <w:t xml:space="preserve"> a distinctive relief effect </w:t>
      </w:r>
      <w:r w:rsidR="00DA5989">
        <w:rPr>
          <w:lang w:val="en-GB"/>
        </w:rPr>
        <w:t>in</w:t>
      </w:r>
      <w:r w:rsidRPr="00DB090C">
        <w:rPr>
          <w:lang w:val="en-GB"/>
        </w:rPr>
        <w:t xml:space="preserve"> this symbiosis of technology and design.</w:t>
      </w:r>
    </w:p>
    <w:p w:rsidR="00FB6CCA" w:rsidRDefault="00FB6CCA" w:rsidP="001043C6">
      <w:pPr>
        <w:spacing w:after="120"/>
        <w:jc w:val="both"/>
        <w:rPr>
          <w:b/>
          <w:lang w:val="en-GB"/>
        </w:rPr>
      </w:pPr>
      <w:r>
        <w:rPr>
          <w:b/>
          <w:lang w:val="en-GB"/>
        </w:rPr>
        <w:br w:type="page"/>
      </w:r>
    </w:p>
    <w:p w:rsidR="001043C6" w:rsidRPr="00DB090C" w:rsidRDefault="001043C6" w:rsidP="001043C6">
      <w:pPr>
        <w:spacing w:after="120"/>
        <w:jc w:val="both"/>
        <w:rPr>
          <w:b/>
          <w:lang w:val="en-GB"/>
        </w:rPr>
      </w:pPr>
      <w:r w:rsidRPr="00DB090C">
        <w:rPr>
          <w:b/>
          <w:lang w:val="en-GB"/>
        </w:rPr>
        <w:lastRenderedPageBreak/>
        <w:t xml:space="preserve">Technical </w:t>
      </w:r>
      <w:r w:rsidR="00DA5989">
        <w:rPr>
          <w:b/>
          <w:lang w:val="en-GB"/>
        </w:rPr>
        <w:t xml:space="preserve">– </w:t>
      </w:r>
      <w:r w:rsidRPr="00DB090C">
        <w:rPr>
          <w:b/>
          <w:lang w:val="en-GB"/>
        </w:rPr>
        <w:t xml:space="preserve">and </w:t>
      </w:r>
      <w:r w:rsidR="00120964" w:rsidRPr="00DB090C">
        <w:rPr>
          <w:b/>
          <w:lang w:val="en-GB"/>
        </w:rPr>
        <w:t>authentic</w:t>
      </w:r>
    </w:p>
    <w:p w:rsidR="001043C6" w:rsidRPr="00DB090C" w:rsidRDefault="001043C6" w:rsidP="001043C6">
      <w:pPr>
        <w:spacing w:after="120"/>
        <w:jc w:val="both"/>
        <w:rPr>
          <w:lang w:val="en-GB"/>
        </w:rPr>
      </w:pPr>
      <w:r w:rsidRPr="00DB090C">
        <w:rPr>
          <w:lang w:val="en-GB"/>
        </w:rPr>
        <w:t xml:space="preserve">In the </w:t>
      </w:r>
      <w:r w:rsidR="00DA5989">
        <w:rPr>
          <w:lang w:val="en-GB"/>
        </w:rPr>
        <w:t>very finest</w:t>
      </w:r>
      <w:r w:rsidRPr="00DB090C">
        <w:rPr>
          <w:lang w:val="en-GB"/>
        </w:rPr>
        <w:t xml:space="preserve"> watchmaking tradition, the mechanical movement is manual wind. Set at 3 Hz, its generous three-day power reserve makes the Vertalor suitable for busy modern-day life. The assembly is firmly </w:t>
      </w:r>
      <w:r w:rsidR="00DA5989">
        <w:rPr>
          <w:lang w:val="en-GB"/>
        </w:rPr>
        <w:t>anchored to</w:t>
      </w:r>
      <w:r w:rsidRPr="00DB090C">
        <w:rPr>
          <w:lang w:val="en-GB"/>
        </w:rPr>
        <w:t xml:space="preserve"> a</w:t>
      </w:r>
      <w:r w:rsidR="00DA5989">
        <w:rPr>
          <w:lang w:val="en-GB"/>
        </w:rPr>
        <w:t xml:space="preserve"> distinctive</w:t>
      </w:r>
      <w:r w:rsidRPr="00DB090C">
        <w:rPr>
          <w:lang w:val="en-GB"/>
        </w:rPr>
        <w:t xml:space="preserve"> case</w:t>
      </w:r>
      <w:r w:rsidR="00DA5989">
        <w:rPr>
          <w:lang w:val="en-GB"/>
        </w:rPr>
        <w:t>,</w:t>
      </w:r>
      <w:r w:rsidRPr="00DB090C">
        <w:rPr>
          <w:lang w:val="en-GB"/>
        </w:rPr>
        <w:t xml:space="preserve"> designed and patented by</w:t>
      </w:r>
      <w:r w:rsidR="00DA5989">
        <w:rPr>
          <w:lang w:val="en-GB"/>
        </w:rPr>
        <w:t xml:space="preserve"> Ateliers Louis Moinet, that is to be </w:t>
      </w:r>
      <w:r w:rsidRPr="00DB090C">
        <w:rPr>
          <w:lang w:val="en-GB"/>
        </w:rPr>
        <w:t>found in each of its collections. The case alone has no fewer than 59 parts. Front and back are made from sapphire</w:t>
      </w:r>
      <w:r w:rsidR="00201FDD">
        <w:rPr>
          <w:lang w:val="en-GB"/>
        </w:rPr>
        <w:t xml:space="preserve"> glass</w:t>
      </w:r>
      <w:r w:rsidRPr="00DB090C">
        <w:rPr>
          <w:lang w:val="en-GB"/>
        </w:rPr>
        <w:t xml:space="preserve">, providing a breath-taking view of the hand-finished movement. </w:t>
      </w:r>
    </w:p>
    <w:p w:rsidR="001043C6" w:rsidRPr="00DB090C" w:rsidRDefault="006809D8" w:rsidP="001043C6">
      <w:pPr>
        <w:spacing w:after="120"/>
        <w:jc w:val="both"/>
        <w:rPr>
          <w:i/>
          <w:lang w:val="en-GB"/>
        </w:rPr>
      </w:pPr>
      <w:r>
        <w:rPr>
          <w:lang w:val="en-GB"/>
        </w:rPr>
        <w:t>“</w:t>
      </w:r>
      <w:r w:rsidR="001043C6" w:rsidRPr="00DB090C">
        <w:rPr>
          <w:i/>
          <w:lang w:val="en-GB"/>
        </w:rPr>
        <w:t>We wanted a timepiec</w:t>
      </w:r>
      <w:r w:rsidR="002E2FE9">
        <w:rPr>
          <w:i/>
          <w:lang w:val="en-GB"/>
        </w:rPr>
        <w:t xml:space="preserve">e that would pay tribute to </w:t>
      </w:r>
      <w:r w:rsidR="002E2FE9" w:rsidRPr="00DB090C">
        <w:rPr>
          <w:i/>
          <w:lang w:val="en-GB"/>
        </w:rPr>
        <w:t>Louis Moinet</w:t>
      </w:r>
      <w:r w:rsidR="002E2FE9">
        <w:rPr>
          <w:i/>
          <w:lang w:val="en-GB"/>
        </w:rPr>
        <w:t>’s</w:t>
      </w:r>
      <w:r w:rsidR="002E2FE9" w:rsidRPr="00DB090C">
        <w:rPr>
          <w:i/>
          <w:lang w:val="en-GB"/>
        </w:rPr>
        <w:t xml:space="preserve"> </w:t>
      </w:r>
      <w:r w:rsidR="001043C6" w:rsidRPr="00DB090C">
        <w:rPr>
          <w:i/>
          <w:lang w:val="en-GB"/>
        </w:rPr>
        <w:t>style, particular</w:t>
      </w:r>
      <w:r w:rsidR="00DA5989">
        <w:rPr>
          <w:i/>
          <w:lang w:val="en-GB"/>
        </w:rPr>
        <w:t>ly th</w:t>
      </w:r>
      <w:r w:rsidR="002E2FE9">
        <w:rPr>
          <w:i/>
          <w:lang w:val="en-GB"/>
        </w:rPr>
        <w:t>at</w:t>
      </w:r>
      <w:r w:rsidR="00DA5989">
        <w:rPr>
          <w:i/>
          <w:lang w:val="en-GB"/>
        </w:rPr>
        <w:t xml:space="preserve"> of</w:t>
      </w:r>
      <w:r w:rsidR="002E2FE9">
        <w:rPr>
          <w:i/>
          <w:lang w:val="en-GB"/>
        </w:rPr>
        <w:t xml:space="preserve"> the School of</w:t>
      </w:r>
      <w:r w:rsidR="001043C6" w:rsidRPr="00DB090C">
        <w:rPr>
          <w:i/>
          <w:lang w:val="en-GB"/>
        </w:rPr>
        <w:t xml:space="preserve"> Fine Arts, where he taught on his return from Italy</w:t>
      </w:r>
      <w:r w:rsidR="001043C6" w:rsidRPr="00DB090C">
        <w:rPr>
          <w:lang w:val="en-GB"/>
        </w:rPr>
        <w:t>,</w:t>
      </w:r>
      <w:r>
        <w:rPr>
          <w:lang w:val="en-GB"/>
        </w:rPr>
        <w:t>”</w:t>
      </w:r>
      <w:r w:rsidR="001043C6" w:rsidRPr="00DB090C">
        <w:rPr>
          <w:lang w:val="en-GB"/>
        </w:rPr>
        <w:t xml:space="preserve"> explains Jean-Marie Schaller, CEO and Creative Director of the Ateliers. </w:t>
      </w:r>
      <w:r>
        <w:rPr>
          <w:lang w:val="en-GB"/>
        </w:rPr>
        <w:t>“</w:t>
      </w:r>
      <w:r w:rsidR="001043C6" w:rsidRPr="00DB090C">
        <w:rPr>
          <w:i/>
          <w:lang w:val="en-GB"/>
        </w:rPr>
        <w:t xml:space="preserve">The Vertalor brings together the very essence of our </w:t>
      </w:r>
      <w:r w:rsidR="003D646A">
        <w:rPr>
          <w:i/>
          <w:lang w:val="en-GB"/>
        </w:rPr>
        <w:t xml:space="preserve">present-day </w:t>
      </w:r>
      <w:r w:rsidR="001043C6" w:rsidRPr="00DB090C">
        <w:rPr>
          <w:i/>
          <w:lang w:val="en-GB"/>
        </w:rPr>
        <w:t xml:space="preserve">identity: </w:t>
      </w:r>
      <w:r w:rsidR="002E2FE9">
        <w:rPr>
          <w:i/>
          <w:lang w:val="en-GB"/>
        </w:rPr>
        <w:t xml:space="preserve">it’s </w:t>
      </w:r>
      <w:r w:rsidR="001043C6" w:rsidRPr="00DB090C">
        <w:rPr>
          <w:i/>
          <w:lang w:val="en-GB"/>
        </w:rPr>
        <w:t>a radiant watch that highlights both technic</w:t>
      </w:r>
      <w:r w:rsidR="00120964">
        <w:rPr>
          <w:i/>
          <w:lang w:val="en-GB"/>
        </w:rPr>
        <w:t xml:space="preserve">al </w:t>
      </w:r>
      <w:r w:rsidR="00201FDD">
        <w:rPr>
          <w:i/>
          <w:lang w:val="en-GB"/>
        </w:rPr>
        <w:t>achievement</w:t>
      </w:r>
      <w:r w:rsidR="001043C6" w:rsidRPr="00DB090C">
        <w:rPr>
          <w:i/>
          <w:lang w:val="en-GB"/>
        </w:rPr>
        <w:t xml:space="preserve"> and the quest for </w:t>
      </w:r>
      <w:r w:rsidR="00120964">
        <w:rPr>
          <w:i/>
          <w:lang w:val="en-GB"/>
        </w:rPr>
        <w:t>a</w:t>
      </w:r>
      <w:r w:rsidR="001043C6" w:rsidRPr="00DB090C">
        <w:rPr>
          <w:i/>
          <w:lang w:val="en-GB"/>
        </w:rPr>
        <w:t xml:space="preserve">esthetic balance, </w:t>
      </w:r>
      <w:r w:rsidR="00DA5989">
        <w:rPr>
          <w:i/>
          <w:lang w:val="en-GB"/>
        </w:rPr>
        <w:t xml:space="preserve">complete </w:t>
      </w:r>
      <w:r w:rsidR="001043C6" w:rsidRPr="00DB090C">
        <w:rPr>
          <w:i/>
          <w:lang w:val="en-GB"/>
        </w:rPr>
        <w:t xml:space="preserve">with its </w:t>
      </w:r>
      <w:r w:rsidR="00DA5989">
        <w:rPr>
          <w:i/>
          <w:lang w:val="en-GB"/>
        </w:rPr>
        <w:t>D</w:t>
      </w:r>
      <w:r w:rsidR="001043C6" w:rsidRPr="00DB090C">
        <w:rPr>
          <w:i/>
          <w:lang w:val="en-GB"/>
        </w:rPr>
        <w:t xml:space="preserve">ew </w:t>
      </w:r>
      <w:r w:rsidR="00DA5989">
        <w:rPr>
          <w:i/>
          <w:lang w:val="en-GB"/>
        </w:rPr>
        <w:t>D</w:t>
      </w:r>
      <w:r w:rsidR="001043C6" w:rsidRPr="00DB090C">
        <w:rPr>
          <w:i/>
          <w:lang w:val="en-GB"/>
        </w:rPr>
        <w:t>rop hands, Côtes du Jura dial and many applique</w:t>
      </w:r>
      <w:r w:rsidR="00DA5989">
        <w:rPr>
          <w:i/>
          <w:lang w:val="en-GB"/>
        </w:rPr>
        <w:t xml:space="preserve"> features. With such a wealth of details, producing this timepiece was especially exacting</w:t>
      </w:r>
      <w:r w:rsidR="001043C6" w:rsidRPr="00DB090C">
        <w:rPr>
          <w:i/>
          <w:lang w:val="en-GB"/>
        </w:rPr>
        <w:t>.</w:t>
      </w:r>
      <w:r>
        <w:rPr>
          <w:i/>
          <w:lang w:val="en-GB"/>
        </w:rPr>
        <w:t>”</w:t>
      </w:r>
      <w:r w:rsidR="001043C6" w:rsidRPr="00DB090C">
        <w:rPr>
          <w:i/>
          <w:lang w:val="en-GB"/>
        </w:rPr>
        <w:t xml:space="preserve"> </w:t>
      </w:r>
    </w:p>
    <w:p w:rsidR="001043C6" w:rsidRPr="00DB090C" w:rsidRDefault="00120964" w:rsidP="001043C6">
      <w:pPr>
        <w:spacing w:after="120"/>
        <w:jc w:val="both"/>
        <w:rPr>
          <w:lang w:val="en-GB"/>
        </w:rPr>
      </w:pPr>
      <w:r>
        <w:rPr>
          <w:lang w:val="en-GB"/>
        </w:rPr>
        <w:t>The 47mm-diam</w:t>
      </w:r>
      <w:r w:rsidR="001043C6" w:rsidRPr="00DB090C">
        <w:rPr>
          <w:lang w:val="en-GB"/>
        </w:rPr>
        <w:t xml:space="preserve">eter Vertalor will </w:t>
      </w:r>
      <w:r w:rsidR="00DA5989">
        <w:rPr>
          <w:lang w:val="en-GB"/>
        </w:rPr>
        <w:t xml:space="preserve">be available </w:t>
      </w:r>
      <w:r w:rsidR="001043C6" w:rsidRPr="00DB090C">
        <w:rPr>
          <w:lang w:val="en-GB"/>
        </w:rPr>
        <w:t xml:space="preserve">in white gold and </w:t>
      </w:r>
      <w:r w:rsidR="00DA5989">
        <w:rPr>
          <w:lang w:val="en-GB"/>
        </w:rPr>
        <w:t>pink gold versions. Leading</w:t>
      </w:r>
      <w:r w:rsidR="001043C6" w:rsidRPr="00DB090C">
        <w:rPr>
          <w:lang w:val="en-GB"/>
        </w:rPr>
        <w:t xml:space="preserve"> collectors </w:t>
      </w:r>
      <w:r w:rsidR="00DA5989">
        <w:rPr>
          <w:lang w:val="en-GB"/>
        </w:rPr>
        <w:t>have lost no time in</w:t>
      </w:r>
      <w:r w:rsidR="001043C6" w:rsidRPr="00DB090C">
        <w:rPr>
          <w:lang w:val="en-GB"/>
        </w:rPr>
        <w:t xml:space="preserve"> tak</w:t>
      </w:r>
      <w:r w:rsidR="00DA5989">
        <w:rPr>
          <w:lang w:val="en-GB"/>
        </w:rPr>
        <w:t>ing</w:t>
      </w:r>
      <w:r w:rsidR="001043C6" w:rsidRPr="00DB090C">
        <w:rPr>
          <w:lang w:val="en-GB"/>
        </w:rPr>
        <w:t xml:space="preserve"> possession of the first </w:t>
      </w:r>
      <w:r w:rsidR="00DA5989">
        <w:rPr>
          <w:lang w:val="en-GB"/>
        </w:rPr>
        <w:t>models</w:t>
      </w:r>
      <w:r w:rsidR="001043C6" w:rsidRPr="00DB090C">
        <w:rPr>
          <w:lang w:val="en-GB"/>
        </w:rPr>
        <w:t>.</w:t>
      </w:r>
    </w:p>
    <w:p w:rsidR="001043C6" w:rsidRPr="00DB090C" w:rsidRDefault="001043C6" w:rsidP="001043C6">
      <w:pPr>
        <w:spacing w:after="120"/>
        <w:jc w:val="both"/>
        <w:rPr>
          <w:lang w:val="en-GB"/>
        </w:rPr>
      </w:pPr>
    </w:p>
    <w:p w:rsidR="001043C6" w:rsidRPr="00DB090C" w:rsidRDefault="001043C6" w:rsidP="001043C6">
      <w:pPr>
        <w:spacing w:after="120"/>
        <w:jc w:val="center"/>
        <w:rPr>
          <w:lang w:val="en-GB"/>
        </w:rPr>
      </w:pPr>
      <w:r w:rsidRPr="00DB090C">
        <w:rPr>
          <w:noProof/>
          <w:lang w:val="fr-CH" w:eastAsia="fr-CH"/>
        </w:rPr>
        <w:drawing>
          <wp:inline distT="0" distB="0" distL="0" distR="0" wp14:anchorId="28A3D891" wp14:editId="30B7EC4C">
            <wp:extent cx="439605" cy="412962"/>
            <wp:effectExtent l="25400" t="0" r="0" b="0"/>
            <wp:docPr id="6" name="Image 3" descr=":logo_5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logo_58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55" cy="414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964" w:rsidRDefault="00120964" w:rsidP="001043C6">
      <w:pPr>
        <w:spacing w:after="0"/>
        <w:jc w:val="both"/>
        <w:rPr>
          <w:b/>
          <w:i/>
          <w:lang w:val="en-GB"/>
        </w:rPr>
      </w:pPr>
    </w:p>
    <w:p w:rsidR="001043C6" w:rsidRPr="00DB090C" w:rsidRDefault="001043C6" w:rsidP="001043C6">
      <w:pPr>
        <w:spacing w:after="0"/>
        <w:jc w:val="both"/>
        <w:rPr>
          <w:b/>
          <w:i/>
          <w:lang w:val="en-GB"/>
        </w:rPr>
      </w:pPr>
      <w:r w:rsidRPr="00DB090C">
        <w:rPr>
          <w:b/>
          <w:i/>
          <w:lang w:val="en-GB"/>
        </w:rPr>
        <w:t>Louis Moinet turns ten!</w:t>
      </w:r>
    </w:p>
    <w:p w:rsidR="001043C6" w:rsidRPr="00DB090C" w:rsidRDefault="001043C6" w:rsidP="001043C6">
      <w:pPr>
        <w:spacing w:after="0"/>
        <w:jc w:val="both"/>
        <w:rPr>
          <w:b/>
          <w:i/>
          <w:sz w:val="12"/>
          <w:lang w:val="en-GB"/>
        </w:rPr>
      </w:pPr>
    </w:p>
    <w:p w:rsidR="001043C6" w:rsidRPr="00DB090C" w:rsidRDefault="001043C6" w:rsidP="001043C6">
      <w:pPr>
        <w:spacing w:after="0"/>
        <w:jc w:val="both"/>
        <w:rPr>
          <w:lang w:val="en-GB"/>
        </w:rPr>
      </w:pPr>
      <w:r w:rsidRPr="00DB090C">
        <w:rPr>
          <w:lang w:val="en-GB"/>
        </w:rPr>
        <w:t xml:space="preserve">Visuals available at: </w:t>
      </w:r>
      <w:hyperlink r:id="rId8" w:history="1">
        <w:r w:rsidRPr="00DB090C">
          <w:rPr>
            <w:rStyle w:val="Lienhypertexte"/>
            <w:lang w:val="en-GB"/>
          </w:rPr>
          <w:t>http://louismoinet.com/downloads.php</w:t>
        </w:r>
      </w:hyperlink>
      <w:r w:rsidRPr="00DB090C">
        <w:rPr>
          <w:lang w:val="en-GB"/>
        </w:rPr>
        <w:t xml:space="preserve"> </w:t>
      </w:r>
    </w:p>
    <w:p w:rsidR="001043C6" w:rsidRPr="00DB090C" w:rsidRDefault="00114A47" w:rsidP="001043C6">
      <w:pPr>
        <w:spacing w:after="0"/>
        <w:jc w:val="both"/>
        <w:rPr>
          <w:lang w:val="en-GB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7.35pt;margin-top:16.95pt;width:270.8pt;height:326pt;z-index:-251657216;mso-position-horizontal-relative:text;mso-position-vertical-relative:text;mso-width-relative:page;mso-height-relative:page">
            <v:imagedata r:id="rId9" o:title="Vertalor_rosegold_WHITE"/>
          </v:shape>
        </w:pict>
      </w:r>
      <w:r w:rsidR="001043C6" w:rsidRPr="00DB090C">
        <w:rPr>
          <w:lang w:val="en-GB"/>
        </w:rPr>
        <w:t xml:space="preserve">Contact, interview requests, museum tours: </w:t>
      </w:r>
      <w:hyperlink r:id="rId10" w:history="1">
        <w:r w:rsidR="001043C6" w:rsidRPr="00DB090C">
          <w:rPr>
            <w:rStyle w:val="Lienhypertexte"/>
            <w:lang w:val="en-GB"/>
          </w:rPr>
          <w:t>presse@louismoinet.com</w:t>
        </w:r>
      </w:hyperlink>
      <w:r w:rsidR="001043C6" w:rsidRPr="00DB090C">
        <w:rPr>
          <w:lang w:val="en-GB"/>
        </w:rPr>
        <w:t xml:space="preserve"> </w:t>
      </w:r>
    </w:p>
    <w:p w:rsidR="001043C6" w:rsidRPr="00DB090C" w:rsidRDefault="00114A47" w:rsidP="001043C6">
      <w:pPr>
        <w:spacing w:after="120"/>
        <w:jc w:val="both"/>
        <w:rPr>
          <w:lang w:val="en-GB"/>
        </w:rPr>
      </w:pPr>
      <w:r>
        <w:rPr>
          <w:noProof/>
        </w:rPr>
        <w:pict>
          <v:shape id="_x0000_s1027" type="#_x0000_t75" style="position:absolute;left:0;text-align:left;margin-left:220.9pt;margin-top:14pt;width:260.9pt;height:326pt;z-index:-251655168;mso-position-horizontal-relative:text;mso-position-vertical-relative:text;mso-width-relative:page;mso-height-relative:page">
            <v:imagedata r:id="rId11" o:title="Vertalor_whitegoldWHITE"/>
          </v:shape>
        </w:pict>
      </w:r>
    </w:p>
    <w:p w:rsidR="001043C6" w:rsidRPr="00DB090C" w:rsidRDefault="001043C6" w:rsidP="001043C6">
      <w:pPr>
        <w:spacing w:after="120"/>
        <w:jc w:val="both"/>
        <w:rPr>
          <w:lang w:val="en-GB"/>
        </w:rPr>
      </w:pPr>
      <w:bookmarkStart w:id="0" w:name="_GoBack"/>
      <w:bookmarkEnd w:id="0"/>
    </w:p>
    <w:p w:rsidR="005C21FC" w:rsidRDefault="00114A47" w:rsidP="001043C6">
      <w:pPr>
        <w:rPr>
          <w:i/>
          <w:lang w:val="en-GB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8" type="#_x0000_t202" style="position:absolute;margin-left:5.65pt;margin-top:277.95pt;width:181.3pt;height:30.65pt;z-index:251663360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d="f">
            <v:textbox style="mso-fit-shape-to-text:t">
              <w:txbxContent>
                <w:p w:rsidR="00114A47" w:rsidRDefault="00114A47" w:rsidP="00114A47">
                  <w:pPr>
                    <w:jc w:val="center"/>
                  </w:pPr>
                  <w:r>
                    <w:t>LM-35.50.55</w:t>
                  </w:r>
                </w:p>
              </w:txbxContent>
            </v:textbox>
            <w10:wrap type="square"/>
          </v:shape>
        </w:pict>
      </w:r>
      <w:r>
        <w:rPr>
          <w:noProof/>
          <w:lang w:val="fr-CH" w:eastAsia="fr-CH"/>
        </w:rPr>
        <w:pict>
          <v:shape id="_x0000_s1029" type="#_x0000_t202" style="position:absolute;margin-left:251.65pt;margin-top:276.45pt;width:181.3pt;height:30.65pt;z-index:251664384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d="f">
            <v:textbox style="mso-fit-shape-to-text:t">
              <w:txbxContent>
                <w:p w:rsidR="00114A47" w:rsidRDefault="00114A47" w:rsidP="00114A47">
                  <w:pPr>
                    <w:jc w:val="center"/>
                  </w:pPr>
                  <w:r>
                    <w:t>LM-35.70.50</w:t>
                  </w:r>
                </w:p>
              </w:txbxContent>
            </v:textbox>
            <w10:wrap type="square"/>
          </v:shape>
        </w:pict>
      </w:r>
      <w:r w:rsidR="005C21FC">
        <w:rPr>
          <w:i/>
          <w:lang w:val="en-GB"/>
        </w:rPr>
        <w:br w:type="page"/>
      </w:r>
    </w:p>
    <w:p w:rsidR="005C21FC" w:rsidRDefault="005C21FC" w:rsidP="005C21FC">
      <w:pPr>
        <w:tabs>
          <w:tab w:val="left" w:pos="3402"/>
        </w:tabs>
        <w:autoSpaceDE w:val="0"/>
        <w:autoSpaceDN w:val="0"/>
        <w:adjustRightInd w:val="0"/>
        <w:rPr>
          <w:rFonts w:cs="Arial"/>
          <w:b/>
          <w:szCs w:val="22"/>
          <w:u w:val="single"/>
          <w:lang w:val="en-GB"/>
        </w:rPr>
      </w:pPr>
    </w:p>
    <w:p w:rsidR="005C21FC" w:rsidRPr="00333E44" w:rsidRDefault="005C21FC" w:rsidP="005C21FC">
      <w:pPr>
        <w:tabs>
          <w:tab w:val="left" w:pos="3402"/>
        </w:tabs>
        <w:autoSpaceDE w:val="0"/>
        <w:autoSpaceDN w:val="0"/>
        <w:adjustRightInd w:val="0"/>
        <w:rPr>
          <w:szCs w:val="22"/>
          <w:lang w:val="en-GB"/>
        </w:rPr>
      </w:pPr>
      <w:r w:rsidRPr="00333E44">
        <w:rPr>
          <w:rFonts w:cs="Arial"/>
          <w:b/>
          <w:szCs w:val="22"/>
          <w:u w:val="single"/>
          <w:lang w:val="en-GB"/>
        </w:rPr>
        <w:t>Technical specifications</w:t>
      </w:r>
    </w:p>
    <w:p w:rsidR="005C21FC" w:rsidRPr="00333E44" w:rsidRDefault="005C21FC" w:rsidP="005C21FC">
      <w:pPr>
        <w:pStyle w:val="Corpsdetexte2"/>
        <w:ind w:left="2324" w:right="-288" w:hanging="2352"/>
        <w:rPr>
          <w:rFonts w:ascii="Calibri" w:hAnsi="Calibri"/>
          <w:sz w:val="22"/>
          <w:szCs w:val="22"/>
        </w:rPr>
      </w:pP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b/>
          <w:sz w:val="22"/>
          <w:szCs w:val="22"/>
        </w:rPr>
      </w:pPr>
      <w:r w:rsidRPr="00333E44">
        <w:rPr>
          <w:rFonts w:ascii="Calibri" w:hAnsi="Calibri"/>
          <w:b/>
          <w:sz w:val="22"/>
          <w:szCs w:val="22"/>
        </w:rPr>
        <w:t>F</w:t>
      </w:r>
      <w:r>
        <w:rPr>
          <w:rFonts w:ascii="Calibri" w:hAnsi="Calibri"/>
          <w:b/>
          <w:sz w:val="22"/>
          <w:szCs w:val="22"/>
        </w:rPr>
        <w:t xml:space="preserve">eatures and </w:t>
      </w:r>
      <w:r w:rsidR="00FB6CCA">
        <w:rPr>
          <w:rFonts w:ascii="Calibri" w:hAnsi="Calibri"/>
          <w:b/>
          <w:sz w:val="22"/>
          <w:szCs w:val="22"/>
        </w:rPr>
        <w:t>indicat</w:t>
      </w:r>
      <w:r w:rsidRPr="00333E44">
        <w:rPr>
          <w:rFonts w:ascii="Calibri" w:hAnsi="Calibri"/>
          <w:b/>
          <w:sz w:val="22"/>
          <w:szCs w:val="22"/>
        </w:rPr>
        <w:t>ions</w:t>
      </w:r>
    </w:p>
    <w:p w:rsidR="005C21FC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Exclusive tourbillon escapement</w:t>
      </w:r>
    </w:p>
    <w:p w:rsidR="005C21FC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Central Hours and Minutes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Seconds</w:t>
      </w:r>
    </w:p>
    <w:p w:rsidR="005C21FC" w:rsidRDefault="005C21FC" w:rsidP="005C21FC">
      <w:pPr>
        <w:pStyle w:val="Corpsdetexte2"/>
        <w:ind w:left="2325" w:right="-289" w:hanging="2352"/>
        <w:rPr>
          <w:rFonts w:ascii="Calibri" w:hAnsi="Calibri"/>
          <w:b/>
          <w:sz w:val="22"/>
          <w:szCs w:val="22"/>
        </w:rPr>
      </w:pP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b/>
          <w:sz w:val="22"/>
          <w:szCs w:val="22"/>
        </w:rPr>
      </w:pPr>
      <w:r w:rsidRPr="00333E44">
        <w:rPr>
          <w:rFonts w:ascii="Calibri" w:hAnsi="Calibri"/>
          <w:b/>
          <w:sz w:val="22"/>
          <w:szCs w:val="22"/>
        </w:rPr>
        <w:t>Dial</w:t>
      </w:r>
      <w:r>
        <w:rPr>
          <w:rFonts w:ascii="Calibri" w:hAnsi="Calibri"/>
          <w:b/>
          <w:sz w:val="22"/>
          <w:szCs w:val="22"/>
        </w:rPr>
        <w:t xml:space="preserve"> and hands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Dial d</w:t>
      </w:r>
      <w:r w:rsidRPr="00333E44">
        <w:rPr>
          <w:rFonts w:ascii="Calibri" w:hAnsi="Calibri"/>
          <w:sz w:val="22"/>
          <w:szCs w:val="22"/>
        </w:rPr>
        <w:t>ecorated with “</w:t>
      </w:r>
      <w:proofErr w:type="spellStart"/>
      <w:r w:rsidRPr="00333E44">
        <w:rPr>
          <w:rFonts w:ascii="Calibri" w:hAnsi="Calibri"/>
          <w:sz w:val="22"/>
          <w:szCs w:val="22"/>
        </w:rPr>
        <w:t>Côtes</w:t>
      </w:r>
      <w:proofErr w:type="spellEnd"/>
      <w:r w:rsidRPr="00333E44">
        <w:rPr>
          <w:rFonts w:ascii="Calibri" w:hAnsi="Calibri"/>
          <w:sz w:val="22"/>
          <w:szCs w:val="22"/>
        </w:rPr>
        <w:t xml:space="preserve"> du Jura”</w:t>
      </w:r>
      <w:r w:rsidRPr="00333E44">
        <w:rPr>
          <w:rFonts w:ascii="Calibri" w:hAnsi="Calibri"/>
          <w:color w:val="000000"/>
          <w:sz w:val="22"/>
          <w:szCs w:val="22"/>
          <w:vertAlign w:val="superscript"/>
        </w:rPr>
        <w:t xml:space="preserve"> ®</w:t>
      </w:r>
    </w:p>
    <w:p w:rsidR="00FB6CCA" w:rsidRDefault="00FB6CCA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18K</w:t>
      </w:r>
      <w:proofErr w:type="gramEnd"/>
      <w:r>
        <w:rPr>
          <w:rFonts w:ascii="Calibri" w:hAnsi="Calibri"/>
          <w:sz w:val="22"/>
          <w:szCs w:val="22"/>
        </w:rPr>
        <w:t xml:space="preserve"> gold three-armed bridge</w:t>
      </w:r>
    </w:p>
    <w:p w:rsidR="00FB6CCA" w:rsidRDefault="00FB6CCA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Diamond-cut hour markers</w:t>
      </w:r>
    </w:p>
    <w:p w:rsidR="00FB6CCA" w:rsidRDefault="00FB6CCA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Fragment of meteorite in the centre of the dial</w:t>
      </w:r>
    </w:p>
    <w:p w:rsidR="005C21FC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“</w:t>
      </w:r>
      <w:proofErr w:type="spellStart"/>
      <w:r>
        <w:rPr>
          <w:rFonts w:ascii="Calibri" w:hAnsi="Calibri"/>
          <w:sz w:val="22"/>
          <w:szCs w:val="22"/>
        </w:rPr>
        <w:t>Gouttes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Rosée</w:t>
      </w:r>
      <w:proofErr w:type="spellEnd"/>
      <w:r>
        <w:rPr>
          <w:rFonts w:ascii="Calibri" w:hAnsi="Calibri"/>
          <w:sz w:val="22"/>
          <w:szCs w:val="22"/>
        </w:rPr>
        <w:t>” (Dew Drop) hands marking hours and minutes</w:t>
      </w:r>
    </w:p>
    <w:p w:rsidR="005C21FC" w:rsidRDefault="005C21FC" w:rsidP="005C21FC">
      <w:pPr>
        <w:pStyle w:val="Corpsdetexte2"/>
        <w:ind w:right="-289"/>
        <w:rPr>
          <w:rFonts w:ascii="Calibri" w:hAnsi="Calibri"/>
          <w:sz w:val="22"/>
          <w:szCs w:val="22"/>
        </w:rPr>
      </w:pPr>
      <w:r w:rsidRPr="005C21FC">
        <w:rPr>
          <w:rFonts w:ascii="Calibri" w:hAnsi="Calibri"/>
          <w:sz w:val="22"/>
          <w:szCs w:val="22"/>
        </w:rPr>
        <w:t xml:space="preserve">Luminous star-shaped </w:t>
      </w:r>
      <w:r>
        <w:rPr>
          <w:rFonts w:ascii="Calibri" w:hAnsi="Calibri"/>
          <w:sz w:val="22"/>
          <w:szCs w:val="22"/>
        </w:rPr>
        <w:t xml:space="preserve">second </w:t>
      </w:r>
      <w:r w:rsidRPr="005C21FC">
        <w:rPr>
          <w:rFonts w:ascii="Calibri" w:hAnsi="Calibri"/>
          <w:sz w:val="22"/>
          <w:szCs w:val="22"/>
        </w:rPr>
        <w:t>hand</w:t>
      </w:r>
      <w:r>
        <w:rPr>
          <w:rFonts w:ascii="Calibri" w:hAnsi="Calibri"/>
          <w:sz w:val="22"/>
          <w:szCs w:val="22"/>
        </w:rPr>
        <w:t xml:space="preserve"> (</w:t>
      </w:r>
      <w:r w:rsidRPr="005C21FC">
        <w:rPr>
          <w:rFonts w:ascii="Calibri" w:hAnsi="Calibri"/>
          <w:sz w:val="22"/>
          <w:szCs w:val="22"/>
        </w:rPr>
        <w:t>Design inspired by Julius Caesar clock made by Louis Moinet in 1825</w:t>
      </w:r>
      <w:r>
        <w:rPr>
          <w:rFonts w:ascii="Calibri" w:hAnsi="Calibri"/>
          <w:sz w:val="22"/>
          <w:szCs w:val="22"/>
        </w:rPr>
        <w:t>)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b/>
          <w:sz w:val="22"/>
          <w:szCs w:val="22"/>
        </w:rPr>
      </w:pPr>
      <w:r w:rsidRPr="00333E44">
        <w:rPr>
          <w:rFonts w:ascii="Calibri" w:hAnsi="Calibri"/>
          <w:b/>
          <w:sz w:val="22"/>
          <w:szCs w:val="22"/>
        </w:rPr>
        <w:t>Movement</w:t>
      </w:r>
      <w:r>
        <w:rPr>
          <w:rFonts w:ascii="Calibri" w:hAnsi="Calibri"/>
          <w:b/>
          <w:sz w:val="22"/>
          <w:szCs w:val="22"/>
        </w:rPr>
        <w:t xml:space="preserve"> and finishing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Winding</w:t>
      </w:r>
      <w:r w:rsidRPr="00333E44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Manual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ab/>
        <w:t>Mechanism visible through the case-back with “octopus” spring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Oscillations</w:t>
      </w:r>
      <w:r w:rsidRPr="00333E44">
        <w:rPr>
          <w:rFonts w:ascii="Calibri" w:hAnsi="Calibri"/>
          <w:sz w:val="22"/>
          <w:szCs w:val="22"/>
        </w:rPr>
        <w:tab/>
        <w:t xml:space="preserve">21,600 </w:t>
      </w:r>
      <w:proofErr w:type="spellStart"/>
      <w:r w:rsidRPr="00333E44">
        <w:rPr>
          <w:rFonts w:ascii="Calibri" w:hAnsi="Calibri"/>
          <w:sz w:val="22"/>
          <w:szCs w:val="22"/>
        </w:rPr>
        <w:t>vph</w:t>
      </w:r>
      <w:proofErr w:type="spellEnd"/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Frequency</w:t>
      </w:r>
      <w:r w:rsidRPr="00333E44">
        <w:rPr>
          <w:rFonts w:ascii="Calibri" w:hAnsi="Calibri"/>
          <w:sz w:val="22"/>
          <w:szCs w:val="22"/>
        </w:rPr>
        <w:tab/>
        <w:t>3 Hz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Lines</w:t>
      </w:r>
      <w:r w:rsidRPr="00333E44">
        <w:rPr>
          <w:rFonts w:ascii="Calibri" w:hAnsi="Calibri"/>
          <w:sz w:val="22"/>
          <w:szCs w:val="22"/>
        </w:rPr>
        <w:tab/>
        <w:t>14 ½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Power reserve</w:t>
      </w:r>
      <w:r w:rsidRPr="00333E44">
        <w:rPr>
          <w:rFonts w:ascii="Calibri" w:hAnsi="Calibri"/>
          <w:sz w:val="22"/>
          <w:szCs w:val="22"/>
        </w:rPr>
        <w:tab/>
        <w:t>72 hours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Tourbillon ca</w:t>
      </w:r>
      <w:r>
        <w:rPr>
          <w:rFonts w:ascii="Calibri" w:hAnsi="Calibri"/>
          <w:sz w:val="22"/>
          <w:szCs w:val="22"/>
        </w:rPr>
        <w:t>ge</w:t>
      </w:r>
      <w:r w:rsidRPr="00333E44"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One</w:t>
      </w:r>
      <w:proofErr w:type="gramEnd"/>
      <w:r>
        <w:rPr>
          <w:rFonts w:ascii="Calibri" w:hAnsi="Calibri"/>
          <w:sz w:val="22"/>
          <w:szCs w:val="22"/>
        </w:rPr>
        <w:t xml:space="preserve"> full rotation every 60 seconds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Jewels</w:t>
      </w:r>
      <w:r w:rsidRPr="00333E44">
        <w:rPr>
          <w:rFonts w:ascii="Calibri" w:hAnsi="Calibri"/>
          <w:sz w:val="22"/>
          <w:szCs w:val="22"/>
        </w:rPr>
        <w:tab/>
        <w:t>19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Escapement</w:t>
      </w:r>
      <w:r w:rsidRPr="00333E44">
        <w:rPr>
          <w:rFonts w:ascii="Calibri" w:hAnsi="Calibri"/>
          <w:sz w:val="22"/>
          <w:szCs w:val="22"/>
        </w:rPr>
        <w:tab/>
        <w:t>Side lever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Decoration</w:t>
      </w:r>
      <w:r w:rsidRPr="00333E44">
        <w:rPr>
          <w:rFonts w:ascii="Calibri" w:hAnsi="Calibri"/>
          <w:sz w:val="22"/>
          <w:szCs w:val="22"/>
        </w:rPr>
        <w:tab/>
        <w:t>“</w:t>
      </w:r>
      <w:proofErr w:type="spellStart"/>
      <w:r w:rsidRPr="00333E44">
        <w:rPr>
          <w:rFonts w:ascii="Calibri" w:hAnsi="Calibri"/>
          <w:sz w:val="22"/>
          <w:szCs w:val="22"/>
        </w:rPr>
        <w:t>Côtes</w:t>
      </w:r>
      <w:proofErr w:type="spellEnd"/>
      <w:r w:rsidRPr="00333E44">
        <w:rPr>
          <w:rFonts w:ascii="Calibri" w:hAnsi="Calibri"/>
          <w:sz w:val="22"/>
          <w:szCs w:val="22"/>
        </w:rPr>
        <w:t xml:space="preserve"> du Jura” </w:t>
      </w:r>
      <w:r w:rsidRPr="00333E44">
        <w:rPr>
          <w:rFonts w:ascii="Calibri" w:hAnsi="Calibri"/>
          <w:sz w:val="22"/>
          <w:szCs w:val="22"/>
          <w:vertAlign w:val="superscript"/>
        </w:rPr>
        <w:t>®</w:t>
      </w:r>
      <w:r w:rsidRPr="00333E44">
        <w:rPr>
          <w:rFonts w:ascii="Calibri" w:hAnsi="Calibri"/>
          <w:sz w:val="22"/>
          <w:szCs w:val="22"/>
        </w:rPr>
        <w:t xml:space="preserve"> engraving, blued steel screws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 xml:space="preserve"> 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b/>
          <w:sz w:val="22"/>
          <w:szCs w:val="22"/>
        </w:rPr>
      </w:pPr>
      <w:r w:rsidRPr="00333E44">
        <w:rPr>
          <w:rFonts w:ascii="Calibri" w:hAnsi="Calibri"/>
          <w:b/>
          <w:sz w:val="22"/>
          <w:szCs w:val="22"/>
        </w:rPr>
        <w:t>Case</w:t>
      </w:r>
      <w:r>
        <w:rPr>
          <w:rFonts w:ascii="Calibri" w:hAnsi="Calibri"/>
          <w:b/>
          <w:sz w:val="22"/>
          <w:szCs w:val="22"/>
        </w:rPr>
        <w:t xml:space="preserve"> and strap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Original design by Louis Moinet</w:t>
      </w:r>
      <w:r w:rsidRPr="00333E44">
        <w:rPr>
          <w:rFonts w:ascii="Calibri" w:hAnsi="Calibri"/>
          <w:sz w:val="22"/>
          <w:szCs w:val="22"/>
          <w:vertAlign w:val="superscript"/>
        </w:rPr>
        <w:t>®</w:t>
      </w:r>
      <w:r w:rsidRPr="00333E44">
        <w:rPr>
          <w:rFonts w:ascii="Calibri" w:hAnsi="Calibri"/>
          <w:sz w:val="22"/>
          <w:szCs w:val="22"/>
        </w:rPr>
        <w:t>, made up of 59 parts</w:t>
      </w:r>
    </w:p>
    <w:p w:rsidR="00AE722A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Material</w:t>
      </w:r>
      <w:r w:rsidRPr="00333E44">
        <w:rPr>
          <w:rFonts w:ascii="Calibri" w:hAnsi="Calibri"/>
          <w:sz w:val="22"/>
          <w:szCs w:val="22"/>
        </w:rPr>
        <w:tab/>
      </w:r>
      <w:r w:rsidR="00AE722A">
        <w:rPr>
          <w:rFonts w:ascii="Calibri" w:hAnsi="Calibri"/>
          <w:sz w:val="22"/>
          <w:szCs w:val="22"/>
        </w:rPr>
        <w:t>18K</w:t>
      </w:r>
      <w:r w:rsidRPr="00333E44">
        <w:rPr>
          <w:rFonts w:ascii="Calibri" w:hAnsi="Calibri"/>
          <w:sz w:val="22"/>
          <w:szCs w:val="22"/>
        </w:rPr>
        <w:t xml:space="preserve"> white gold</w:t>
      </w:r>
    </w:p>
    <w:p w:rsidR="005C21FC" w:rsidRPr="00333E44" w:rsidRDefault="00AE722A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18K</w:t>
      </w:r>
      <w:proofErr w:type="gramEnd"/>
      <w:r>
        <w:rPr>
          <w:rFonts w:ascii="Calibri" w:hAnsi="Calibri"/>
          <w:sz w:val="22"/>
          <w:szCs w:val="22"/>
        </w:rPr>
        <w:t xml:space="preserve"> rose gold</w:t>
      </w:r>
      <w:r w:rsidR="005C21FC" w:rsidRPr="00333E44">
        <w:rPr>
          <w:rFonts w:ascii="Calibri" w:hAnsi="Calibri"/>
          <w:sz w:val="22"/>
          <w:szCs w:val="22"/>
        </w:rPr>
        <w:t xml:space="preserve"> 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Case diameter</w:t>
      </w:r>
      <w:r w:rsidRPr="00333E44">
        <w:rPr>
          <w:rFonts w:ascii="Calibri" w:hAnsi="Calibri"/>
          <w:sz w:val="22"/>
          <w:szCs w:val="22"/>
        </w:rPr>
        <w:tab/>
        <w:t xml:space="preserve">47 mm 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Water-resistance</w:t>
      </w:r>
      <w:r>
        <w:rPr>
          <w:rFonts w:ascii="Calibri" w:hAnsi="Calibri"/>
          <w:sz w:val="22"/>
          <w:szCs w:val="22"/>
        </w:rPr>
        <w:tab/>
        <w:t>30 met</w:t>
      </w:r>
      <w:r w:rsidRPr="00333E44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e</w:t>
      </w:r>
      <w:r w:rsidRPr="00333E44">
        <w:rPr>
          <w:rFonts w:ascii="Calibri" w:hAnsi="Calibri"/>
          <w:sz w:val="22"/>
          <w:szCs w:val="22"/>
        </w:rPr>
        <w:t>s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color w:val="FF0000"/>
          <w:sz w:val="22"/>
          <w:szCs w:val="22"/>
        </w:rPr>
      </w:pPr>
      <w:proofErr w:type="spellStart"/>
      <w:r w:rsidRPr="00333E44">
        <w:rPr>
          <w:rFonts w:ascii="Calibri" w:hAnsi="Calibri"/>
          <w:sz w:val="22"/>
          <w:szCs w:val="22"/>
        </w:rPr>
        <w:t>Caseback</w:t>
      </w:r>
      <w:proofErr w:type="spellEnd"/>
      <w:r w:rsidRPr="00333E44">
        <w:rPr>
          <w:rFonts w:ascii="Calibri" w:hAnsi="Calibri"/>
          <w:sz w:val="22"/>
          <w:szCs w:val="22"/>
        </w:rPr>
        <w:t xml:space="preserve"> </w:t>
      </w:r>
      <w:r w:rsidRPr="00333E44">
        <w:rPr>
          <w:rFonts w:ascii="Calibri" w:hAnsi="Calibri"/>
          <w:sz w:val="22"/>
          <w:szCs w:val="22"/>
        </w:rPr>
        <w:tab/>
        <w:t>Secured with 6 screws, engraved with individual number and Louis Moinet markings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proofErr w:type="gramStart"/>
      <w:r w:rsidRPr="00333E44">
        <w:rPr>
          <w:rFonts w:ascii="Calibri" w:hAnsi="Calibri"/>
          <w:sz w:val="22"/>
          <w:szCs w:val="22"/>
        </w:rPr>
        <w:t>Crystals</w:t>
      </w:r>
      <w:proofErr w:type="gramEnd"/>
      <w:r w:rsidRPr="00333E44">
        <w:rPr>
          <w:rFonts w:ascii="Calibri" w:hAnsi="Calibri"/>
          <w:sz w:val="22"/>
          <w:szCs w:val="22"/>
        </w:rPr>
        <w:tab/>
        <w:t>Two anti-</w:t>
      </w:r>
      <w:r>
        <w:rPr>
          <w:rFonts w:ascii="Calibri" w:hAnsi="Calibri"/>
          <w:sz w:val="22"/>
          <w:szCs w:val="22"/>
        </w:rPr>
        <w:t>reflective</w:t>
      </w:r>
      <w:r w:rsidRPr="00333E44">
        <w:rPr>
          <w:rFonts w:ascii="Calibri" w:hAnsi="Calibri"/>
          <w:sz w:val="22"/>
          <w:szCs w:val="22"/>
        </w:rPr>
        <w:t xml:space="preserve"> sapphire crystals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color w:val="FF0000"/>
          <w:sz w:val="22"/>
          <w:szCs w:val="22"/>
        </w:rPr>
      </w:pPr>
      <w:r w:rsidRPr="00333E44">
        <w:rPr>
          <w:rFonts w:ascii="Calibri" w:hAnsi="Calibri"/>
          <w:sz w:val="22"/>
          <w:szCs w:val="22"/>
        </w:rPr>
        <w:t>Strap</w:t>
      </w:r>
      <w:r w:rsidRPr="00333E44">
        <w:rPr>
          <w:rFonts w:ascii="Calibri" w:hAnsi="Calibri"/>
          <w:sz w:val="22"/>
          <w:szCs w:val="22"/>
        </w:rPr>
        <w:tab/>
        <w:t xml:space="preserve">Louisiana alligator leather, hand-sewn, width between </w:t>
      </w:r>
      <w:proofErr w:type="gramStart"/>
      <w:r w:rsidRPr="00333E44">
        <w:rPr>
          <w:rFonts w:ascii="Calibri" w:hAnsi="Calibri"/>
          <w:sz w:val="22"/>
          <w:szCs w:val="22"/>
        </w:rPr>
        <w:t>lugs :</w:t>
      </w:r>
      <w:proofErr w:type="gramEnd"/>
      <w:r w:rsidRPr="00333E44">
        <w:rPr>
          <w:rFonts w:ascii="Calibri" w:hAnsi="Calibri"/>
          <w:sz w:val="22"/>
          <w:szCs w:val="22"/>
        </w:rPr>
        <w:t xml:space="preserve"> 24 mm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Buckle</w:t>
      </w:r>
      <w:r>
        <w:rPr>
          <w:rFonts w:ascii="Calibri" w:hAnsi="Calibri"/>
          <w:sz w:val="22"/>
          <w:szCs w:val="22"/>
        </w:rPr>
        <w:tab/>
        <w:t>18k</w:t>
      </w:r>
      <w:r w:rsidRPr="00333E44">
        <w:rPr>
          <w:rFonts w:ascii="Calibri" w:hAnsi="Calibri"/>
          <w:sz w:val="22"/>
          <w:szCs w:val="22"/>
        </w:rPr>
        <w:t xml:space="preserve"> white gold </w:t>
      </w:r>
      <w:r w:rsidR="00AE722A">
        <w:rPr>
          <w:rFonts w:ascii="Calibri" w:hAnsi="Calibri"/>
          <w:sz w:val="22"/>
          <w:szCs w:val="22"/>
        </w:rPr>
        <w:t xml:space="preserve">(or 18K rose gold) </w:t>
      </w:r>
      <w:r w:rsidRPr="00333E44">
        <w:rPr>
          <w:rFonts w:ascii="Calibri" w:hAnsi="Calibri"/>
          <w:sz w:val="22"/>
          <w:szCs w:val="22"/>
        </w:rPr>
        <w:t>folding clasp with Louis Moinet symbol</w:t>
      </w: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</w:p>
    <w:p w:rsidR="00AE722A" w:rsidRDefault="00AE722A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</w:p>
    <w:p w:rsidR="005C21FC" w:rsidRPr="00333E44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Presentation</w:t>
      </w:r>
      <w:r w:rsidRPr="00333E44">
        <w:rPr>
          <w:rFonts w:ascii="Calibri" w:hAnsi="Calibri"/>
          <w:sz w:val="22"/>
          <w:szCs w:val="22"/>
        </w:rPr>
        <w:t xml:space="preserve"> box</w:t>
      </w:r>
      <w:r w:rsidRPr="00333E44">
        <w:rPr>
          <w:rFonts w:ascii="Calibri" w:hAnsi="Calibri"/>
          <w:sz w:val="22"/>
          <w:szCs w:val="22"/>
        </w:rPr>
        <w:tab/>
      </w:r>
      <w:proofErr w:type="spellStart"/>
      <w:proofErr w:type="gramStart"/>
      <w:r w:rsidRPr="00333E44">
        <w:rPr>
          <w:rFonts w:ascii="Calibri" w:hAnsi="Calibri"/>
          <w:sz w:val="22"/>
          <w:szCs w:val="22"/>
        </w:rPr>
        <w:t>Extra</w:t>
      </w:r>
      <w:proofErr w:type="gramEnd"/>
      <w:r w:rsidRPr="00333E44">
        <w:rPr>
          <w:rFonts w:ascii="Calibri" w:hAnsi="Calibri"/>
          <w:sz w:val="22"/>
          <w:szCs w:val="22"/>
        </w:rPr>
        <w:t xml:space="preserve"> large</w:t>
      </w:r>
      <w:proofErr w:type="spellEnd"/>
      <w:r w:rsidRPr="00333E44">
        <w:rPr>
          <w:rFonts w:ascii="Calibri" w:hAnsi="Calibri"/>
          <w:sz w:val="22"/>
          <w:szCs w:val="22"/>
        </w:rPr>
        <w:t xml:space="preserve"> Louis Moinet Book, hand-written warranty</w:t>
      </w:r>
    </w:p>
    <w:p w:rsidR="005C21FC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Rarity</w:t>
      </w:r>
      <w:r w:rsidRPr="00333E44">
        <w:rPr>
          <w:rFonts w:ascii="Calibri" w:hAnsi="Calibri"/>
          <w:sz w:val="22"/>
          <w:szCs w:val="22"/>
        </w:rPr>
        <w:tab/>
        <w:t>L</w:t>
      </w:r>
      <w:r w:rsidR="00AE722A">
        <w:rPr>
          <w:rFonts w:ascii="Calibri" w:hAnsi="Calibri"/>
          <w:sz w:val="22"/>
          <w:szCs w:val="22"/>
        </w:rPr>
        <w:t>imited Edition of 28</w:t>
      </w:r>
      <w:r w:rsidRPr="00333E4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pieces</w:t>
      </w:r>
      <w:r w:rsidRPr="00333E44">
        <w:rPr>
          <w:rFonts w:ascii="Calibri" w:hAnsi="Calibri"/>
          <w:sz w:val="22"/>
          <w:szCs w:val="22"/>
        </w:rPr>
        <w:t xml:space="preserve"> </w:t>
      </w:r>
    </w:p>
    <w:p w:rsidR="005C21FC" w:rsidRDefault="005C21FC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  <w:lang w:val="fr-CH"/>
        </w:rPr>
      </w:pPr>
      <w:r>
        <w:rPr>
          <w:rFonts w:ascii="Calibri" w:hAnsi="Calibri"/>
          <w:sz w:val="22"/>
          <w:szCs w:val="22"/>
        </w:rPr>
        <w:t>Reference no.</w:t>
      </w:r>
      <w:r>
        <w:rPr>
          <w:rFonts w:ascii="Calibri" w:hAnsi="Calibri"/>
          <w:sz w:val="22"/>
          <w:szCs w:val="22"/>
        </w:rPr>
        <w:tab/>
      </w:r>
      <w:r w:rsidR="00AE722A">
        <w:rPr>
          <w:rFonts w:ascii="Calibri" w:hAnsi="Calibri"/>
          <w:sz w:val="22"/>
          <w:szCs w:val="22"/>
          <w:lang w:val="fr-CH"/>
        </w:rPr>
        <w:t>LM-35.70.50</w:t>
      </w:r>
    </w:p>
    <w:p w:rsidR="00AE722A" w:rsidRPr="00FF513C" w:rsidRDefault="00AE722A" w:rsidP="005C21FC">
      <w:pPr>
        <w:pStyle w:val="Corpsdetexte2"/>
        <w:ind w:left="2325" w:right="-289" w:hanging="2352"/>
        <w:rPr>
          <w:rFonts w:ascii="Calibri" w:hAnsi="Calibri"/>
          <w:sz w:val="22"/>
          <w:szCs w:val="22"/>
          <w:lang w:val="fr-CH"/>
        </w:rPr>
      </w:pPr>
      <w:r>
        <w:rPr>
          <w:rFonts w:ascii="Calibri" w:hAnsi="Calibri"/>
          <w:sz w:val="22"/>
          <w:szCs w:val="22"/>
          <w:lang w:val="fr-CH"/>
        </w:rPr>
        <w:tab/>
        <w:t>LM-37.50.55</w:t>
      </w:r>
    </w:p>
    <w:p w:rsidR="001043C6" w:rsidRPr="00DB090C" w:rsidRDefault="001043C6" w:rsidP="001043C6">
      <w:pPr>
        <w:rPr>
          <w:i/>
          <w:lang w:val="en-GB"/>
        </w:rPr>
      </w:pPr>
    </w:p>
    <w:sectPr w:rsidR="001043C6" w:rsidRPr="00DB090C" w:rsidSect="00D44C88">
      <w:headerReference w:type="default" r:id="rId12"/>
      <w:pgSz w:w="11900" w:h="16840"/>
      <w:pgMar w:top="1985" w:right="1417" w:bottom="1417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2A0" w:rsidRPr="00DB090C" w:rsidRDefault="003F42A0">
      <w:pPr>
        <w:spacing w:after="0"/>
        <w:rPr>
          <w:lang w:val="en-GB"/>
        </w:rPr>
      </w:pPr>
      <w:r w:rsidRPr="00DB090C">
        <w:rPr>
          <w:lang w:val="en-GB"/>
        </w:rPr>
        <w:separator/>
      </w:r>
    </w:p>
  </w:endnote>
  <w:endnote w:type="continuationSeparator" w:id="0">
    <w:p w:rsidR="003F42A0" w:rsidRPr="00DB090C" w:rsidRDefault="003F42A0">
      <w:pPr>
        <w:spacing w:after="0"/>
        <w:rPr>
          <w:lang w:val="en-GB"/>
        </w:rPr>
      </w:pPr>
      <w:r w:rsidRPr="00DB090C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2A0" w:rsidRPr="00DB090C" w:rsidRDefault="003F42A0">
      <w:pPr>
        <w:spacing w:after="0"/>
        <w:rPr>
          <w:lang w:val="en-GB"/>
        </w:rPr>
      </w:pPr>
      <w:r w:rsidRPr="00DB090C">
        <w:rPr>
          <w:lang w:val="en-GB"/>
        </w:rPr>
        <w:separator/>
      </w:r>
    </w:p>
  </w:footnote>
  <w:footnote w:type="continuationSeparator" w:id="0">
    <w:p w:rsidR="003F42A0" w:rsidRPr="00DB090C" w:rsidRDefault="003F42A0">
      <w:pPr>
        <w:spacing w:after="0"/>
        <w:rPr>
          <w:lang w:val="en-GB"/>
        </w:rPr>
      </w:pPr>
      <w:r w:rsidRPr="00DB090C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557" w:rsidRPr="00DB090C" w:rsidRDefault="003A1557" w:rsidP="008D1692">
    <w:pPr>
      <w:pStyle w:val="En-tte"/>
      <w:jc w:val="center"/>
      <w:rPr>
        <w:lang w:val="en-GB"/>
      </w:rPr>
    </w:pPr>
    <w:r w:rsidRPr="00DB090C">
      <w:rPr>
        <w:noProof/>
        <w:lang w:val="fr-CH" w:eastAsia="fr-CH"/>
      </w:rPr>
      <w:drawing>
        <wp:inline distT="0" distB="0" distL="0" distR="0" wp14:anchorId="76917B4C" wp14:editId="46340660">
          <wp:extent cx="1613653" cy="865505"/>
          <wp:effectExtent l="25400" t="0" r="11947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A55"/>
    <w:rsid w:val="000D5982"/>
    <w:rsid w:val="001043C6"/>
    <w:rsid w:val="00114A47"/>
    <w:rsid w:val="00120964"/>
    <w:rsid w:val="00201FDD"/>
    <w:rsid w:val="00264E61"/>
    <w:rsid w:val="002E2FE9"/>
    <w:rsid w:val="002F38A2"/>
    <w:rsid w:val="003119B6"/>
    <w:rsid w:val="00342AC0"/>
    <w:rsid w:val="0034726B"/>
    <w:rsid w:val="00397A55"/>
    <w:rsid w:val="003A1557"/>
    <w:rsid w:val="003D646A"/>
    <w:rsid w:val="003D7725"/>
    <w:rsid w:val="003F42A0"/>
    <w:rsid w:val="00421C75"/>
    <w:rsid w:val="004F6C8D"/>
    <w:rsid w:val="0051518F"/>
    <w:rsid w:val="005C21FC"/>
    <w:rsid w:val="005E29DA"/>
    <w:rsid w:val="00657293"/>
    <w:rsid w:val="00677035"/>
    <w:rsid w:val="006809D8"/>
    <w:rsid w:val="006B1B36"/>
    <w:rsid w:val="007D17E5"/>
    <w:rsid w:val="008D1692"/>
    <w:rsid w:val="008E47E6"/>
    <w:rsid w:val="009611F1"/>
    <w:rsid w:val="009959DA"/>
    <w:rsid w:val="00A11DA4"/>
    <w:rsid w:val="00AB1535"/>
    <w:rsid w:val="00AE67B5"/>
    <w:rsid w:val="00AE722A"/>
    <w:rsid w:val="00B465AE"/>
    <w:rsid w:val="00BA27E5"/>
    <w:rsid w:val="00BB5788"/>
    <w:rsid w:val="00CD684A"/>
    <w:rsid w:val="00D306EF"/>
    <w:rsid w:val="00D44C88"/>
    <w:rsid w:val="00DA40BB"/>
    <w:rsid w:val="00DA5989"/>
    <w:rsid w:val="00DB090C"/>
    <w:rsid w:val="00E67EB6"/>
    <w:rsid w:val="00EB3F4F"/>
    <w:rsid w:val="00EF5123"/>
    <w:rsid w:val="00F37123"/>
    <w:rsid w:val="00FB4DB5"/>
    <w:rsid w:val="00FB6CCA"/>
    <w:rsid w:val="00FF1A4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;"/>
  <w15:docId w15:val="{332DD2EB-894B-46DE-ACB8-2237C9A3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22E"/>
    <w:rPr>
      <w:rFonts w:ascii="Calibri" w:hAnsi="Calibr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7A5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97A55"/>
    <w:rPr>
      <w:rFonts w:ascii="Calibri" w:hAnsi="Calibri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397A55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97A55"/>
    <w:rPr>
      <w:rFonts w:ascii="Calibri" w:hAnsi="Calibri"/>
      <w:sz w:val="22"/>
    </w:rPr>
  </w:style>
  <w:style w:type="character" w:styleId="Lienhypertexte">
    <w:name w:val="Hyperlink"/>
    <w:basedOn w:val="Policepardfaut"/>
    <w:uiPriority w:val="99"/>
    <w:unhideWhenUsed/>
    <w:rsid w:val="0076556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rsid w:val="002F38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F38A2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sid w:val="005C21FC"/>
    <w:pPr>
      <w:spacing w:after="0"/>
      <w:jc w:val="both"/>
    </w:pPr>
    <w:rPr>
      <w:rFonts w:ascii="Century Gothic" w:eastAsia="Times New Roman" w:hAnsi="Century Gothic" w:cs="Times New Roman"/>
      <w:sz w:val="24"/>
      <w:szCs w:val="20"/>
      <w:lang w:val="en-GB" w:eastAsia="de-DE"/>
    </w:rPr>
  </w:style>
  <w:style w:type="character" w:customStyle="1" w:styleId="Corpsdetexte2Car">
    <w:name w:val="Corps de texte 2 Car"/>
    <w:basedOn w:val="Policepardfaut"/>
    <w:link w:val="Corpsdetexte2"/>
    <w:rsid w:val="005C21FC"/>
    <w:rPr>
      <w:rFonts w:ascii="Century Gothic" w:eastAsia="Times New Roman" w:hAnsi="Century Gothic" w:cs="Times New Roman"/>
      <w:szCs w:val="20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uismoinet.com/downloads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mailto:presse@louismoinet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3773C-1D5A-4387-811E-79B8F9A7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862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</dc:creator>
  <cp:lastModifiedBy>Jonathan Richard</cp:lastModifiedBy>
  <cp:revision>10</cp:revision>
  <cp:lastPrinted>2014-10-24T12:21:00Z</cp:lastPrinted>
  <dcterms:created xsi:type="dcterms:W3CDTF">2014-10-21T16:08:00Z</dcterms:created>
  <dcterms:modified xsi:type="dcterms:W3CDTF">2014-11-11T07:33:00Z</dcterms:modified>
</cp:coreProperties>
</file>